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大邑县第二人民医院</w:t>
      </w: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2023-2024年采购专项法律服务采购项目</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比选</w:t>
      </w:r>
      <w:r>
        <w:rPr>
          <w:rFonts w:hint="eastAsia" w:ascii="宋体" w:hAnsi="宋体" w:eastAsia="宋体" w:cs="宋体"/>
          <w:b/>
          <w:sz w:val="44"/>
          <w:szCs w:val="44"/>
          <w:lang w:val="en-US" w:eastAsia="zh-CN"/>
        </w:rPr>
        <w:t>文件</w:t>
      </w:r>
    </w:p>
    <w:p>
      <w:pPr>
        <w:spacing w:line="360" w:lineRule="auto"/>
        <w:rPr>
          <w:rFonts w:hint="eastAsia"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各潜在</w:t>
      </w:r>
      <w:r>
        <w:rPr>
          <w:rFonts w:hint="eastAsia" w:ascii="宋体" w:hAnsi="宋体" w:eastAsia="宋体" w:cs="宋体"/>
          <w:sz w:val="24"/>
          <w:szCs w:val="24"/>
        </w:rPr>
        <w:t>供应商：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eastAsia="zh-CN"/>
        </w:rPr>
        <w:t>大邑县第二人民医院</w:t>
      </w:r>
      <w:r>
        <w:rPr>
          <w:rFonts w:hint="eastAsia" w:ascii="宋体" w:hAnsi="宋体" w:eastAsia="宋体" w:cs="宋体"/>
          <w:color w:val="000000"/>
          <w:sz w:val="24"/>
          <w:szCs w:val="24"/>
        </w:rPr>
        <w:t>拟对</w:t>
      </w:r>
      <w:r>
        <w:rPr>
          <w:rFonts w:hint="eastAsia" w:ascii="宋体" w:hAnsi="宋体" w:eastAsia="宋体" w:cs="宋体"/>
          <w:color w:val="000000"/>
          <w:sz w:val="24"/>
          <w:szCs w:val="24"/>
          <w:lang w:eastAsia="zh-CN"/>
        </w:rPr>
        <w:t>“大邑县第二人民医</w:t>
      </w:r>
      <w:r>
        <w:rPr>
          <w:rFonts w:hint="eastAsia" w:ascii="宋体" w:hAnsi="宋体" w:eastAsia="宋体" w:cs="宋体"/>
          <w:color w:val="000000"/>
          <w:sz w:val="24"/>
          <w:szCs w:val="24"/>
          <w:highlight w:val="none"/>
          <w:lang w:eastAsia="zh-CN"/>
        </w:rPr>
        <w:t>院</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rPr>
        <w:t>年</w:t>
      </w:r>
      <w:r>
        <w:rPr>
          <w:rFonts w:hint="eastAsia" w:ascii="宋体" w:hAnsi="宋体" w:eastAsia="宋体" w:cs="宋体"/>
          <w:color w:val="000000"/>
          <w:sz w:val="24"/>
          <w:szCs w:val="24"/>
          <w:lang w:eastAsia="zh-CN"/>
        </w:rPr>
        <w:t>采购专项法律服务</w:t>
      </w:r>
      <w:r>
        <w:rPr>
          <w:rFonts w:hint="eastAsia" w:ascii="宋体" w:hAnsi="宋体" w:eastAsia="宋体" w:cs="宋体"/>
          <w:color w:val="000000"/>
          <w:sz w:val="24"/>
          <w:szCs w:val="24"/>
        </w:rPr>
        <w:t>采购项目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采用比选方式进行采购，特邀请符合本次采购要求的供应商参加本项目的比选。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一、项目名称</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lang w:eastAsia="zh-CN"/>
        </w:rPr>
        <w:t>大邑县第二人民医院</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eastAsia="zh-CN"/>
        </w:rPr>
        <w:t>采购专项法律服务</w:t>
      </w:r>
      <w:r>
        <w:rPr>
          <w:rFonts w:hint="eastAsia" w:ascii="宋体" w:hAnsi="宋体" w:eastAsia="宋体" w:cs="宋体"/>
          <w:sz w:val="24"/>
          <w:szCs w:val="24"/>
        </w:rPr>
        <w:t>采购项目。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二、项目概况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大邑县第二人民医院院</w:t>
      </w:r>
      <w:r>
        <w:rPr>
          <w:rFonts w:hint="eastAsia" w:ascii="宋体" w:hAnsi="宋体" w:eastAsia="宋体" w:cs="宋体"/>
          <w:sz w:val="24"/>
          <w:szCs w:val="24"/>
        </w:rPr>
        <w:t>拟通过</w:t>
      </w:r>
      <w:r>
        <w:rPr>
          <w:rFonts w:hint="eastAsia" w:ascii="宋体" w:hAnsi="宋体" w:eastAsia="宋体" w:cs="宋体"/>
          <w:sz w:val="24"/>
          <w:szCs w:val="24"/>
          <w:lang w:val="en-US" w:eastAsia="zh-CN"/>
        </w:rPr>
        <w:t>公开</w:t>
      </w:r>
      <w:r>
        <w:rPr>
          <w:rFonts w:hint="eastAsia" w:ascii="宋体" w:hAnsi="宋体" w:eastAsia="宋体" w:cs="宋体"/>
          <w:sz w:val="24"/>
          <w:szCs w:val="24"/>
        </w:rPr>
        <w:t>比选方式聘请1家律师事务所为本</w:t>
      </w:r>
      <w:r>
        <w:rPr>
          <w:rFonts w:hint="eastAsia" w:ascii="宋体" w:hAnsi="宋体" w:eastAsia="宋体" w:cs="宋体"/>
          <w:sz w:val="24"/>
          <w:szCs w:val="24"/>
          <w:lang w:eastAsia="zh-CN"/>
        </w:rPr>
        <w:t>院</w:t>
      </w:r>
      <w:r>
        <w:rPr>
          <w:rFonts w:hint="eastAsia" w:ascii="宋体" w:hAnsi="宋体" w:eastAsia="宋体" w:cs="宋体"/>
          <w:sz w:val="24"/>
          <w:szCs w:val="24"/>
          <w:lang w:val="en-US" w:eastAsia="zh-CN"/>
        </w:rPr>
        <w:t>采购专项</w:t>
      </w:r>
      <w:r>
        <w:rPr>
          <w:rFonts w:hint="eastAsia" w:ascii="宋体" w:hAnsi="宋体" w:eastAsia="宋体" w:cs="宋体"/>
          <w:sz w:val="24"/>
          <w:szCs w:val="24"/>
        </w:rPr>
        <w:t>顾问，</w:t>
      </w:r>
      <w:r>
        <w:rPr>
          <w:rFonts w:hint="eastAsia" w:ascii="宋体" w:hAnsi="宋体" w:eastAsia="宋体" w:cs="宋体"/>
          <w:sz w:val="24"/>
          <w:szCs w:val="24"/>
          <w:lang w:val="en-US" w:eastAsia="zh-CN"/>
        </w:rPr>
        <w:t>为</w:t>
      </w:r>
      <w:r>
        <w:rPr>
          <w:rFonts w:hint="eastAsia" w:ascii="宋体" w:hAnsi="宋体" w:eastAsia="宋体" w:cs="宋体"/>
          <w:sz w:val="24"/>
          <w:szCs w:val="24"/>
          <w:lang w:eastAsia="zh-CN"/>
        </w:rPr>
        <w:t>大邑县第二人民医院</w:t>
      </w:r>
      <w:r>
        <w:rPr>
          <w:rFonts w:hint="eastAsia" w:ascii="宋体" w:hAnsi="宋体" w:eastAsia="宋体" w:cs="宋体"/>
          <w:sz w:val="24"/>
          <w:szCs w:val="24"/>
          <w:lang w:val="en-US" w:eastAsia="zh-CN"/>
        </w:rPr>
        <w:t>提供采购工作所涉</w:t>
      </w:r>
      <w:r>
        <w:rPr>
          <w:rFonts w:hint="eastAsia" w:ascii="宋体" w:hAnsi="宋体" w:eastAsia="宋体" w:cs="宋体"/>
          <w:sz w:val="24"/>
          <w:szCs w:val="24"/>
        </w:rPr>
        <w:t>法律咨询、法律帮助、法律培训等工作，具体工作包括但不限于：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w:t>
      </w:r>
      <w:r>
        <w:rPr>
          <w:rFonts w:hint="eastAsia" w:ascii="宋体" w:hAnsi="宋体" w:eastAsia="宋体" w:cs="宋体"/>
          <w:sz w:val="24"/>
          <w:szCs w:val="24"/>
          <w:lang w:eastAsia="zh-CN"/>
        </w:rPr>
        <w:t>本院</w:t>
      </w:r>
      <w:r>
        <w:rPr>
          <w:rFonts w:hint="eastAsia" w:ascii="宋体" w:hAnsi="宋体" w:eastAsia="宋体" w:cs="宋体"/>
          <w:sz w:val="24"/>
          <w:szCs w:val="24"/>
        </w:rPr>
        <w:t>采购工作所涉法律问题提供法律咨询意见或建议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并根据本院的要求，不定期为本院开展政府采购法律法规培训</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2、为</w:t>
      </w:r>
      <w:r>
        <w:rPr>
          <w:rFonts w:hint="eastAsia" w:ascii="宋体" w:hAnsi="宋体" w:eastAsia="宋体" w:cs="宋体"/>
          <w:sz w:val="24"/>
          <w:szCs w:val="24"/>
          <w:lang w:eastAsia="zh-CN"/>
        </w:rPr>
        <w:t>本院</w:t>
      </w:r>
      <w:r>
        <w:rPr>
          <w:rFonts w:hint="eastAsia" w:ascii="宋体" w:hAnsi="宋体" w:eastAsia="宋体" w:cs="宋体"/>
          <w:sz w:val="24"/>
          <w:szCs w:val="24"/>
        </w:rPr>
        <w:t>采购工作过程中的重大法律事务以及可能发生法律风险的事务，进行法律风险的预测，提出法律意见与对策；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对</w:t>
      </w:r>
      <w:r>
        <w:rPr>
          <w:rFonts w:hint="eastAsia" w:ascii="宋体" w:hAnsi="宋体" w:eastAsia="宋体" w:cs="宋体"/>
          <w:sz w:val="24"/>
          <w:szCs w:val="24"/>
          <w:lang w:eastAsia="zh-CN"/>
        </w:rPr>
        <w:t>本院</w:t>
      </w:r>
      <w:r>
        <w:rPr>
          <w:rFonts w:hint="eastAsia" w:ascii="宋体" w:hAnsi="宋体" w:eastAsia="宋体" w:cs="宋体"/>
          <w:sz w:val="24"/>
          <w:szCs w:val="24"/>
        </w:rPr>
        <w:t>政府采购工作所涉法律文书文件进行修改、审查，包括不限于采购需求管理文件、政府采购需求论证报告（如有）、采购文件、政府采购合同等；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协助</w:t>
      </w:r>
      <w:r>
        <w:rPr>
          <w:rFonts w:hint="eastAsia" w:ascii="宋体" w:hAnsi="宋体" w:eastAsia="宋体" w:cs="宋体"/>
          <w:sz w:val="24"/>
          <w:szCs w:val="24"/>
          <w:lang w:eastAsia="zh-CN"/>
        </w:rPr>
        <w:t>本院</w:t>
      </w:r>
      <w:r>
        <w:rPr>
          <w:rFonts w:hint="eastAsia" w:ascii="宋体" w:hAnsi="宋体" w:eastAsia="宋体" w:cs="宋体"/>
          <w:sz w:val="24"/>
          <w:szCs w:val="24"/>
        </w:rPr>
        <w:t>处理采购工作所涉各类非诉纠纷，包括但不限于询问、质疑、投诉等非民事纠纷；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受</w:t>
      </w:r>
      <w:r>
        <w:rPr>
          <w:rFonts w:hint="eastAsia" w:ascii="宋体" w:hAnsi="宋体" w:eastAsia="宋体" w:cs="宋体"/>
          <w:sz w:val="24"/>
          <w:szCs w:val="24"/>
          <w:lang w:eastAsia="zh-CN"/>
        </w:rPr>
        <w:t>本院</w:t>
      </w:r>
      <w:r>
        <w:rPr>
          <w:rFonts w:hint="eastAsia" w:ascii="宋体" w:hAnsi="宋体" w:eastAsia="宋体" w:cs="宋体"/>
          <w:sz w:val="24"/>
          <w:szCs w:val="24"/>
        </w:rPr>
        <w:t>委托，列席采购工作所涉的专题会议，参与有关法律事务及商业事务的谈判；</w:t>
      </w:r>
    </w:p>
    <w:p>
      <w:pPr>
        <w:spacing w:line="360" w:lineRule="auto"/>
        <w:ind w:firstLine="645"/>
        <w:rPr>
          <w:rFonts w:hint="eastAsia" w:ascii="宋体" w:hAnsi="宋体" w:eastAsia="宋体" w:cs="宋体"/>
          <w:sz w:val="24"/>
          <w:szCs w:val="24"/>
          <w:lang w:eastAsia="zh-CN"/>
        </w:rPr>
      </w:pPr>
      <w:r>
        <w:rPr>
          <w:rFonts w:hint="eastAsia" w:ascii="宋体" w:hAnsi="宋体" w:eastAsia="宋体" w:cs="宋体"/>
          <w:sz w:val="24"/>
          <w:szCs w:val="24"/>
        </w:rPr>
        <w:t>三、项目预算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响应最高限价</w:t>
      </w:r>
      <w:r>
        <w:rPr>
          <w:rFonts w:hint="eastAsia" w:ascii="宋体" w:hAnsi="宋体" w:eastAsia="宋体" w:cs="宋体"/>
          <w:sz w:val="24"/>
          <w:szCs w:val="24"/>
          <w:lang w:eastAsia="zh-CN"/>
        </w:rPr>
        <w:t>）</w:t>
      </w:r>
    </w:p>
    <w:p>
      <w:pPr>
        <w:spacing w:line="360" w:lineRule="auto"/>
        <w:ind w:firstLine="645"/>
        <w:rPr>
          <w:rFonts w:ascii="宋体" w:hAnsi="宋体" w:eastAsia="宋体" w:cs="宋体"/>
          <w:sz w:val="24"/>
          <w:szCs w:val="24"/>
        </w:rPr>
      </w:pPr>
      <w:r>
        <w:rPr>
          <w:rFonts w:hint="eastAsia" w:ascii="宋体" w:hAnsi="宋体" w:eastAsia="宋体" w:cs="宋体"/>
          <w:sz w:val="24"/>
          <w:szCs w:val="24"/>
        </w:rPr>
        <w:t>全年</w:t>
      </w:r>
      <w:r>
        <w:rPr>
          <w:rFonts w:hint="eastAsia" w:ascii="宋体" w:hAnsi="宋体" w:eastAsia="宋体" w:cs="宋体"/>
          <w:sz w:val="24"/>
          <w:szCs w:val="24"/>
          <w:lang w:val="en-US" w:eastAsia="zh-CN"/>
        </w:rPr>
        <w:t>5</w:t>
      </w:r>
      <w:r>
        <w:rPr>
          <w:rFonts w:hint="eastAsia" w:ascii="宋体" w:hAnsi="宋体" w:eastAsia="宋体" w:cs="宋体"/>
          <w:sz w:val="24"/>
          <w:szCs w:val="24"/>
        </w:rPr>
        <w:t>万元。</w:t>
      </w:r>
    </w:p>
    <w:p>
      <w:pPr>
        <w:spacing w:line="360" w:lineRule="auto"/>
        <w:ind w:firstLine="645"/>
        <w:rPr>
          <w:rFonts w:ascii="宋体" w:hAnsi="宋体" w:eastAsia="宋体" w:cs="宋体"/>
          <w:sz w:val="24"/>
          <w:szCs w:val="24"/>
          <w:highlight w:val="none"/>
        </w:rPr>
      </w:pPr>
      <w:r>
        <w:rPr>
          <w:rFonts w:hint="eastAsia" w:ascii="宋体" w:hAnsi="宋体" w:eastAsia="宋体" w:cs="宋体"/>
          <w:sz w:val="24"/>
          <w:szCs w:val="24"/>
        </w:rPr>
        <w:t>四、服务周期</w:t>
      </w:r>
    </w:p>
    <w:p>
      <w:pPr>
        <w:spacing w:line="360" w:lineRule="auto"/>
        <w:ind w:firstLine="645"/>
        <w:rPr>
          <w:rFonts w:ascii="宋体" w:hAnsi="宋体" w:eastAsia="宋体" w:cs="宋体"/>
          <w:sz w:val="24"/>
          <w:szCs w:val="24"/>
          <w:highlight w:val="none"/>
        </w:rPr>
      </w:pPr>
      <w:r>
        <w:rPr>
          <w:rFonts w:hint="eastAsia" w:ascii="宋体" w:hAnsi="宋体" w:eastAsia="宋体" w:cs="宋体"/>
          <w:sz w:val="24"/>
          <w:szCs w:val="24"/>
          <w:highlight w:val="none"/>
        </w:rPr>
        <w:t>自合同签订之日起</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w:t>
      </w:r>
    </w:p>
    <w:p>
      <w:pPr>
        <w:numPr>
          <w:ilvl w:val="0"/>
          <w:numId w:val="2"/>
        </w:numPr>
        <w:spacing w:line="360" w:lineRule="auto"/>
        <w:ind w:firstLine="645"/>
        <w:rPr>
          <w:rFonts w:hint="eastAsia" w:ascii="宋体" w:hAnsi="宋体" w:eastAsia="宋体" w:cs="宋体"/>
          <w:i w:val="0"/>
          <w:iCs w:val="0"/>
          <w:caps w:val="0"/>
          <w:color w:val="000000"/>
          <w:spacing w:val="0"/>
          <w:kern w:val="0"/>
          <w:sz w:val="24"/>
          <w:szCs w:val="24"/>
          <w:shd w:val="clear" w:fill="FFFFFF"/>
          <w:lang w:eastAsia="zh-CN" w:bidi="ar"/>
        </w:rPr>
      </w:pPr>
      <w:r>
        <w:rPr>
          <w:rFonts w:hint="eastAsia" w:ascii="宋体" w:hAnsi="宋体" w:eastAsia="宋体" w:cs="宋体"/>
          <w:sz w:val="24"/>
          <w:szCs w:val="24"/>
          <w:lang w:val="en-US" w:eastAsia="zh-CN"/>
        </w:rPr>
        <w:t>比选申请文件递交截止时间：</w:t>
      </w:r>
      <w:r>
        <w:rPr>
          <w:rFonts w:hint="eastAsia" w:ascii="宋体" w:hAnsi="宋体" w:eastAsia="宋体" w:cs="宋体"/>
          <w:i w:val="0"/>
          <w:iCs w:val="0"/>
          <w:caps w:val="0"/>
          <w:color w:val="000000"/>
          <w:spacing w:val="0"/>
          <w:kern w:val="0"/>
          <w:sz w:val="24"/>
          <w:szCs w:val="24"/>
          <w:shd w:val="clear" w:fill="FFFFFF"/>
          <w:lang w:val="en-US" w:eastAsia="zh-CN" w:bidi="ar"/>
        </w:rPr>
        <w:t>2023年5月</w:t>
      </w:r>
      <w:r>
        <w:rPr>
          <w:rFonts w:hint="eastAsia" w:ascii="宋体" w:hAnsi="宋体" w:eastAsia="宋体" w:cs="宋体"/>
          <w:i w:val="0"/>
          <w:iCs w:val="0"/>
          <w:caps w:val="0"/>
          <w:color w:val="000000"/>
          <w:spacing w:val="0"/>
          <w:kern w:val="0"/>
          <w:sz w:val="24"/>
          <w:szCs w:val="24"/>
          <w:shd w:val="clear" w:fill="FFFFFF"/>
          <w:lang w:eastAsia="zh-CN" w:bidi="ar"/>
        </w:rPr>
        <w:t>16</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eastAsia="宋体" w:cs="宋体"/>
          <w:i w:val="0"/>
          <w:iCs w:val="0"/>
          <w:caps w:val="0"/>
          <w:color w:val="000000"/>
          <w:spacing w:val="0"/>
          <w:kern w:val="0"/>
          <w:sz w:val="24"/>
          <w:szCs w:val="24"/>
          <w:shd w:val="clear" w:fill="FFFFFF"/>
          <w:lang w:eastAsia="zh-CN" w:bidi="ar"/>
        </w:rPr>
        <w:t>17</w:t>
      </w:r>
      <w:r>
        <w:rPr>
          <w:rFonts w:hint="eastAsia" w:ascii="宋体" w:hAnsi="宋体" w:eastAsia="宋体" w:cs="宋体"/>
          <w:i w:val="0"/>
          <w:iCs w:val="0"/>
          <w:caps w:val="0"/>
          <w:color w:val="000000"/>
          <w:spacing w:val="0"/>
          <w:kern w:val="0"/>
          <w:sz w:val="24"/>
          <w:szCs w:val="24"/>
          <w:shd w:val="clear" w:fill="FFFFFF"/>
          <w:lang w:val="en-US" w:eastAsia="zh-CN" w:bidi="ar"/>
        </w:rPr>
        <w:t>:00</w:t>
      </w:r>
      <w:r>
        <w:rPr>
          <w:rFonts w:hint="eastAsia" w:ascii="宋体" w:hAnsi="宋体" w:eastAsia="宋体" w:cs="宋体"/>
          <w:i w:val="0"/>
          <w:iCs w:val="0"/>
          <w:caps w:val="0"/>
          <w:color w:val="000000"/>
          <w:spacing w:val="0"/>
          <w:kern w:val="0"/>
          <w:sz w:val="24"/>
          <w:szCs w:val="24"/>
          <w:shd w:val="clear" w:fill="FFFFFF"/>
          <w:lang w:eastAsia="zh-CN" w:bidi="ar"/>
        </w:rPr>
        <w:t>；</w:t>
      </w:r>
    </w:p>
    <w:p>
      <w:pPr>
        <w:numPr>
          <w:ilvl w:val="0"/>
          <w:numId w:val="2"/>
        </w:num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比选评审时</w:t>
      </w:r>
      <w:r>
        <w:rPr>
          <w:rFonts w:hint="eastAsia" w:ascii="宋体" w:hAnsi="宋体" w:eastAsia="宋体" w:cs="宋体"/>
          <w:sz w:val="24"/>
          <w:szCs w:val="24"/>
          <w:highlight w:val="none"/>
        </w:rPr>
        <w:t>间：</w:t>
      </w:r>
      <w:r>
        <w:rPr>
          <w:rFonts w:hint="eastAsia" w:ascii="宋体" w:hAnsi="宋体" w:eastAsia="宋体" w:cs="宋体"/>
          <w:i w:val="0"/>
          <w:iCs w:val="0"/>
          <w:caps w:val="0"/>
          <w:color w:val="000000"/>
          <w:spacing w:val="0"/>
          <w:kern w:val="0"/>
          <w:sz w:val="24"/>
          <w:szCs w:val="24"/>
          <w:shd w:val="clear" w:fill="FFFFFF"/>
          <w:lang w:eastAsia="zh-CN" w:bidi="ar"/>
        </w:rPr>
        <w:t>公示期满后根据实际情况组织评审小组评审；</w:t>
      </w:r>
    </w:p>
    <w:p>
      <w:pPr>
        <w:spacing w:line="360" w:lineRule="auto"/>
        <w:ind w:firstLine="645"/>
        <w:rPr>
          <w:rFonts w:ascii="宋体" w:hAnsi="宋体" w:eastAsia="宋体" w:cs="宋体"/>
          <w:sz w:val="24"/>
          <w:szCs w:val="24"/>
        </w:rPr>
      </w:pPr>
      <w:r>
        <w:rPr>
          <w:rFonts w:hint="eastAsia" w:ascii="宋体" w:hAnsi="宋体" w:eastAsia="宋体" w:cs="宋体"/>
          <w:sz w:val="24"/>
          <w:szCs w:val="24"/>
        </w:rPr>
        <w:t>比选评审地点：</w:t>
      </w:r>
      <w:r>
        <w:rPr>
          <w:rFonts w:hint="eastAsia" w:ascii="宋体" w:hAnsi="宋体" w:eastAsia="宋体" w:cs="宋体"/>
          <w:i w:val="0"/>
          <w:iCs w:val="0"/>
          <w:caps w:val="0"/>
          <w:color w:val="000000"/>
          <w:spacing w:val="0"/>
          <w:kern w:val="0"/>
          <w:sz w:val="24"/>
          <w:szCs w:val="24"/>
          <w:shd w:val="clear" w:fill="FFFFFF"/>
          <w:lang w:val="en-US" w:eastAsia="zh-CN" w:bidi="ar"/>
        </w:rPr>
        <w:t>大邑县安仁镇千禧街181号附2号</w:t>
      </w:r>
      <w:r>
        <w:rPr>
          <w:rFonts w:hint="eastAsia" w:ascii="宋体" w:hAnsi="宋体" w:eastAsia="宋体" w:cs="宋体"/>
          <w:i w:val="0"/>
          <w:iCs w:val="0"/>
          <w:caps w:val="0"/>
          <w:color w:val="000000"/>
          <w:spacing w:val="0"/>
          <w:kern w:val="0"/>
          <w:sz w:val="24"/>
          <w:szCs w:val="24"/>
          <w:shd w:val="clear" w:fill="FFFFFF"/>
          <w:lang w:eastAsia="zh-CN" w:bidi="ar"/>
        </w:rPr>
        <w:t>。</w:t>
      </w:r>
      <w:r>
        <w:rPr>
          <w:rFonts w:hint="eastAsia" w:ascii="宋体" w:hAnsi="宋体" w:eastAsia="宋体" w:cs="宋体"/>
          <w:sz w:val="24"/>
          <w:szCs w:val="24"/>
        </w:rPr>
        <w:t>供应商需在评审时间前提交响应文件正本一份。比选申请文件必须在比选截止时间前送达</w:t>
      </w:r>
      <w:r>
        <w:rPr>
          <w:rFonts w:hint="eastAsia" w:ascii="宋体" w:hAnsi="宋体" w:eastAsia="宋体" w:cs="宋体"/>
          <w:sz w:val="24"/>
          <w:szCs w:val="24"/>
          <w:lang w:val="en-US" w:eastAsia="zh-CN"/>
        </w:rPr>
        <w:t>评审</w:t>
      </w:r>
      <w:r>
        <w:rPr>
          <w:rFonts w:hint="eastAsia" w:ascii="宋体" w:hAnsi="宋体" w:eastAsia="宋体" w:cs="宋体"/>
          <w:sz w:val="24"/>
          <w:szCs w:val="24"/>
        </w:rPr>
        <w:t>地点。逾期送达或没有密封的比选申请文件不予接收。本次比选不接受邮寄的比选申请文件。</w:t>
      </w:r>
    </w:p>
    <w:p>
      <w:pPr>
        <w:spacing w:line="360" w:lineRule="auto"/>
        <w:ind w:firstLine="645"/>
        <w:rPr>
          <w:rFonts w:ascii="宋体" w:hAnsi="宋体" w:eastAsia="宋体" w:cs="宋体"/>
          <w:sz w:val="24"/>
          <w:szCs w:val="24"/>
        </w:rPr>
      </w:pPr>
      <w:r>
        <w:rPr>
          <w:rFonts w:hint="eastAsia" w:ascii="宋体" w:hAnsi="宋体" w:eastAsia="宋体" w:cs="宋体"/>
          <w:sz w:val="24"/>
          <w:szCs w:val="24"/>
        </w:rPr>
        <w:t>七、比选程序</w:t>
      </w:r>
    </w:p>
    <w:p>
      <w:pPr>
        <w:spacing w:line="360" w:lineRule="auto"/>
        <w:ind w:firstLine="645"/>
        <w:rPr>
          <w:rFonts w:ascii="宋体" w:hAnsi="宋体" w:eastAsia="宋体" w:cs="宋体"/>
          <w:sz w:val="24"/>
          <w:szCs w:val="24"/>
        </w:rPr>
      </w:pPr>
      <w:r>
        <w:rPr>
          <w:rFonts w:hint="eastAsia" w:ascii="宋体" w:hAnsi="宋体" w:eastAsia="宋体" w:cs="宋体"/>
          <w:sz w:val="24"/>
          <w:szCs w:val="24"/>
        </w:rPr>
        <w:t>（一）资格性审查；</w:t>
      </w:r>
    </w:p>
    <w:p>
      <w:pPr>
        <w:spacing w:line="360" w:lineRule="auto"/>
        <w:ind w:firstLine="645"/>
        <w:rPr>
          <w:rFonts w:ascii="宋体" w:hAnsi="宋体" w:eastAsia="宋体" w:cs="宋体"/>
          <w:sz w:val="24"/>
          <w:szCs w:val="24"/>
        </w:rPr>
      </w:pPr>
      <w:r>
        <w:rPr>
          <w:rFonts w:hint="eastAsia" w:ascii="宋体" w:hAnsi="宋体" w:eastAsia="宋体" w:cs="宋体"/>
          <w:sz w:val="24"/>
          <w:szCs w:val="24"/>
        </w:rPr>
        <w:t>供应商参加本次采购活动应具备的条件：</w:t>
      </w:r>
    </w:p>
    <w:p>
      <w:pPr>
        <w:spacing w:line="360" w:lineRule="auto"/>
        <w:ind w:firstLine="645"/>
        <w:rPr>
          <w:rFonts w:ascii="宋体" w:hAnsi="宋体" w:eastAsia="宋体" w:cs="宋体"/>
          <w:sz w:val="24"/>
          <w:szCs w:val="24"/>
        </w:rPr>
      </w:pPr>
      <w:r>
        <w:rPr>
          <w:rFonts w:hint="eastAsia" w:ascii="宋体" w:hAnsi="宋体" w:eastAsia="宋体" w:cs="宋体"/>
          <w:sz w:val="24"/>
          <w:szCs w:val="24"/>
        </w:rPr>
        <w:t xml:space="preserve">1、在中华人民共和国境内依法设立，取得律师事务所执业许可证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提供正副本复印件并加盖鲜章</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2、供应商须承诺满足《政府采购法》第二十二条的规定。</w:t>
      </w:r>
    </w:p>
    <w:p>
      <w:pPr>
        <w:pStyle w:val="2"/>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（附：资格性审查表）</w:t>
      </w:r>
    </w:p>
    <w:p>
      <w:pPr>
        <w:widowControl/>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color w:val="000000"/>
          <w:sz w:val="24"/>
          <w:szCs w:val="24"/>
          <w:lang w:eastAsia="zh-CN"/>
        </w:rPr>
        <w:t>大邑县第二人民医院</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eastAsia="zh-CN"/>
        </w:rPr>
        <w:t>采购专项法律服务</w:t>
      </w:r>
      <w:r>
        <w:rPr>
          <w:rFonts w:hint="eastAsia" w:ascii="宋体" w:hAnsi="宋体" w:eastAsia="宋体" w:cs="宋体"/>
          <w:sz w:val="24"/>
          <w:szCs w:val="24"/>
        </w:rPr>
        <w:t>采购项目</w:t>
      </w:r>
      <w:r>
        <w:rPr>
          <w:rFonts w:hint="eastAsia" w:ascii="宋体" w:hAnsi="宋体" w:eastAsia="宋体" w:cs="宋体"/>
          <w:kern w:val="0"/>
          <w:sz w:val="24"/>
          <w:szCs w:val="24"/>
        </w:rPr>
        <w:t xml:space="preserve">  </w:t>
      </w:r>
    </w:p>
    <w:p>
      <w:pPr>
        <w:widowControl/>
        <w:spacing w:line="360" w:lineRule="auto"/>
        <w:ind w:firstLine="360" w:firstLineChars="150"/>
        <w:rPr>
          <w:rFonts w:ascii="宋体" w:hAnsi="宋体" w:eastAsia="宋体" w:cs="宋体"/>
          <w:kern w:val="0"/>
          <w:sz w:val="24"/>
          <w:szCs w:val="24"/>
        </w:rPr>
      </w:pPr>
      <w:r>
        <w:rPr>
          <w:rFonts w:hint="eastAsia" w:ascii="宋体" w:hAnsi="宋体" w:eastAsia="宋体" w:cs="宋体"/>
          <w:kern w:val="0"/>
          <w:sz w:val="24"/>
          <w:szCs w:val="24"/>
        </w:rPr>
        <w:t xml:space="preserve">                    </w:t>
      </w:r>
    </w:p>
    <w:tbl>
      <w:tblPr>
        <w:tblStyle w:val="13"/>
        <w:tblW w:w="9243" w:type="dxa"/>
        <w:tblInd w:w="250" w:type="dxa"/>
        <w:tblLayout w:type="fixed"/>
        <w:tblCellMar>
          <w:top w:w="0" w:type="dxa"/>
          <w:left w:w="108" w:type="dxa"/>
          <w:bottom w:w="0" w:type="dxa"/>
          <w:right w:w="108" w:type="dxa"/>
        </w:tblCellMar>
      </w:tblPr>
      <w:tblGrid>
        <w:gridCol w:w="3573"/>
        <w:gridCol w:w="1842"/>
        <w:gridCol w:w="1985"/>
        <w:gridCol w:w="1843"/>
      </w:tblGrid>
      <w:tr>
        <w:tblPrEx>
          <w:tblLayout w:type="fixed"/>
          <w:tblCellMar>
            <w:top w:w="0" w:type="dxa"/>
            <w:left w:w="108" w:type="dxa"/>
            <w:bottom w:w="0" w:type="dxa"/>
            <w:right w:w="108" w:type="dxa"/>
          </w:tblCellMar>
        </w:tblPrEx>
        <w:trPr>
          <w:trHeight w:val="1321" w:hRule="atLeast"/>
        </w:trPr>
        <w:tc>
          <w:tcPr>
            <w:tcW w:w="3573" w:type="dxa"/>
            <w:tcBorders>
              <w:top w:val="single" w:color="auto" w:sz="4" w:space="0"/>
              <w:left w:val="single" w:color="auto" w:sz="4" w:space="0"/>
              <w:right w:val="single" w:color="auto" w:sz="4" w:space="0"/>
              <w:tl2br w:val="single" w:color="auto" w:sz="4" w:space="0"/>
            </w:tcBorders>
            <w:shd w:val="clear" w:color="auto" w:fill="auto"/>
            <w:noWrap/>
            <w:vAlign w:val="center"/>
          </w:tcPr>
          <w:p>
            <w:pPr>
              <w:widowControl/>
              <w:spacing w:line="360" w:lineRule="auto"/>
              <w:jc w:val="center"/>
              <w:rPr>
                <w:rFonts w:ascii="宋体" w:hAnsi="宋体" w:eastAsia="宋体" w:cs="宋体"/>
                <w:b/>
                <w:sz w:val="24"/>
                <w:szCs w:val="24"/>
              </w:rPr>
            </w:pPr>
            <w:r>
              <w:rPr>
                <w:rFonts w:hint="eastAsia" w:ascii="宋体" w:hAnsi="宋体" w:eastAsia="宋体" w:cs="宋体"/>
                <w:b/>
                <w:sz w:val="24"/>
                <w:szCs w:val="24"/>
              </w:rPr>
              <w:t xml:space="preserve">                                </w:t>
            </w:r>
          </w:p>
          <w:p>
            <w:pPr>
              <w:widowControl/>
              <w:spacing w:line="360" w:lineRule="auto"/>
              <w:jc w:val="center"/>
              <w:rPr>
                <w:rFonts w:ascii="宋体" w:hAnsi="宋体" w:eastAsia="宋体" w:cs="宋体"/>
                <w:b/>
                <w:sz w:val="24"/>
                <w:szCs w:val="24"/>
              </w:rPr>
            </w:pPr>
            <w:r>
              <w:rPr>
                <w:rFonts w:hint="eastAsia" w:ascii="宋体" w:hAnsi="宋体" w:eastAsia="宋体" w:cs="宋体"/>
                <w:b/>
                <w:kern w:val="0"/>
                <w:sz w:val="24"/>
                <w:szCs w:val="24"/>
              </w:rPr>
              <w:t xml:space="preserve">                 供应商名称</w:t>
            </w:r>
          </w:p>
          <w:p>
            <w:pPr>
              <w:widowControl/>
              <w:spacing w:line="360" w:lineRule="auto"/>
              <w:rPr>
                <w:rFonts w:ascii="宋体" w:hAnsi="宋体" w:eastAsia="宋体" w:cs="宋体"/>
                <w:b/>
                <w:kern w:val="0"/>
                <w:sz w:val="24"/>
                <w:szCs w:val="24"/>
              </w:rPr>
            </w:pPr>
            <w:r>
              <w:rPr>
                <w:rFonts w:hint="eastAsia" w:ascii="宋体" w:hAnsi="宋体" w:eastAsia="宋体" w:cs="宋体"/>
                <w:b/>
                <w:kern w:val="0"/>
                <w:sz w:val="24"/>
                <w:szCs w:val="24"/>
              </w:rPr>
              <w:t>评审因素</w:t>
            </w:r>
          </w:p>
        </w:tc>
        <w:tc>
          <w:tcPr>
            <w:tcW w:w="1842" w:type="dxa"/>
            <w:tcBorders>
              <w:top w:val="single" w:color="auto" w:sz="4" w:space="0"/>
              <w:left w:val="nil"/>
              <w:right w:val="single" w:color="auto" w:sz="4" w:space="0"/>
            </w:tcBorders>
            <w:shd w:val="clear" w:color="auto" w:fill="auto"/>
            <w:vAlign w:val="center"/>
          </w:tcPr>
          <w:p>
            <w:pPr>
              <w:spacing w:line="360" w:lineRule="auto"/>
              <w:jc w:val="center"/>
              <w:rPr>
                <w:rFonts w:ascii="宋体" w:hAnsi="宋体" w:eastAsia="宋体" w:cs="宋体"/>
                <w:sz w:val="24"/>
                <w:szCs w:val="24"/>
              </w:rPr>
            </w:pPr>
          </w:p>
        </w:tc>
        <w:tc>
          <w:tcPr>
            <w:tcW w:w="1985" w:type="dxa"/>
            <w:tcBorders>
              <w:top w:val="single" w:color="auto" w:sz="4" w:space="0"/>
              <w:left w:val="nil"/>
              <w:right w:val="single" w:color="auto" w:sz="4" w:space="0"/>
            </w:tcBorders>
            <w:shd w:val="clear" w:color="auto" w:fill="auto"/>
            <w:vAlign w:val="center"/>
          </w:tcPr>
          <w:p>
            <w:pPr>
              <w:spacing w:line="360" w:lineRule="auto"/>
              <w:jc w:val="center"/>
              <w:rPr>
                <w:rFonts w:ascii="宋体" w:hAnsi="宋体" w:eastAsia="宋体" w:cs="宋体"/>
                <w:sz w:val="24"/>
                <w:szCs w:val="24"/>
              </w:rPr>
            </w:pPr>
          </w:p>
        </w:tc>
        <w:tc>
          <w:tcPr>
            <w:tcW w:w="1843" w:type="dxa"/>
            <w:tcBorders>
              <w:top w:val="single" w:color="auto" w:sz="4" w:space="0"/>
              <w:left w:val="nil"/>
              <w:right w:val="single" w:color="auto" w:sz="4" w:space="0"/>
            </w:tcBorders>
          </w:tcPr>
          <w:p>
            <w:pPr>
              <w:spacing w:line="360" w:lineRule="auto"/>
              <w:jc w:val="center"/>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3020" w:hRule="atLeast"/>
        </w:trPr>
        <w:tc>
          <w:tcPr>
            <w:tcW w:w="3573" w:type="dxa"/>
            <w:tcBorders>
              <w:top w:val="single" w:color="auto" w:sz="4" w:space="0"/>
              <w:left w:val="single" w:color="auto" w:sz="4" w:space="0"/>
              <w:right w:val="single" w:color="auto" w:sz="4" w:space="0"/>
            </w:tcBorders>
            <w:shd w:val="clear" w:color="auto" w:fill="auto"/>
            <w:noWrap/>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在中华人民共和国境内依法设立，取得律师事务所执业许可证。（载明期限的，应在有效期</w:t>
            </w:r>
            <w:r>
              <w:rPr>
                <w:rFonts w:hint="eastAsia" w:ascii="宋体" w:hAnsi="宋体" w:eastAsia="宋体" w:cs="宋体"/>
                <w:sz w:val="24"/>
                <w:szCs w:val="24"/>
                <w:lang w:eastAsia="zh-CN"/>
              </w:rPr>
              <w:t>）</w:t>
            </w:r>
            <w:r>
              <w:rPr>
                <w:rFonts w:hint="eastAsia" w:ascii="宋体" w:hAnsi="宋体" w:eastAsia="宋体" w:cs="宋体"/>
                <w:sz w:val="24"/>
                <w:szCs w:val="24"/>
              </w:rPr>
              <w:t>内）</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kern w:val="0"/>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b/>
                <w:kern w:val="0"/>
                <w:sz w:val="24"/>
                <w:szCs w:val="24"/>
              </w:rPr>
            </w:pPr>
          </w:p>
        </w:tc>
        <w:tc>
          <w:tcPr>
            <w:tcW w:w="1843"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eastAsia="宋体" w:cs="宋体"/>
                <w:b/>
                <w:kern w:val="0"/>
                <w:sz w:val="24"/>
                <w:szCs w:val="24"/>
              </w:rPr>
            </w:pPr>
          </w:p>
        </w:tc>
      </w:tr>
      <w:tr>
        <w:tblPrEx>
          <w:tblLayout w:type="fixed"/>
          <w:tblCellMar>
            <w:top w:w="0" w:type="dxa"/>
            <w:left w:w="108" w:type="dxa"/>
            <w:bottom w:w="0" w:type="dxa"/>
            <w:right w:w="108" w:type="dxa"/>
          </w:tblCellMar>
        </w:tblPrEx>
        <w:trPr>
          <w:trHeight w:val="996" w:hRule="exact"/>
        </w:trPr>
        <w:tc>
          <w:tcPr>
            <w:tcW w:w="357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color w:val="000000"/>
                <w:sz w:val="24"/>
                <w:szCs w:val="24"/>
              </w:rPr>
              <w:t>提供</w:t>
            </w:r>
            <w:r>
              <w:rPr>
                <w:rFonts w:hint="eastAsia" w:ascii="宋体" w:hAnsi="宋体" w:eastAsia="宋体" w:cs="宋体"/>
                <w:sz w:val="24"/>
                <w:szCs w:val="24"/>
              </w:rPr>
              <w:t>满足《政府采购法》第二十二条的规定的承诺函</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ascii="宋体" w:hAnsi="宋体" w:eastAsia="宋体" w:cs="宋体"/>
                <w:b/>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ascii="宋体" w:hAnsi="宋体" w:eastAsia="宋体" w:cs="宋体"/>
                <w:b/>
                <w:sz w:val="24"/>
                <w:szCs w:val="24"/>
              </w:rPr>
            </w:pPr>
          </w:p>
        </w:tc>
        <w:tc>
          <w:tcPr>
            <w:tcW w:w="18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eastAsia="宋体" w:cs="宋体"/>
                <w:b/>
                <w:sz w:val="24"/>
                <w:szCs w:val="24"/>
              </w:rPr>
            </w:pPr>
          </w:p>
        </w:tc>
      </w:tr>
      <w:tr>
        <w:tblPrEx>
          <w:tblLayout w:type="fixed"/>
          <w:tblCellMar>
            <w:top w:w="0" w:type="dxa"/>
            <w:left w:w="108" w:type="dxa"/>
            <w:bottom w:w="0" w:type="dxa"/>
            <w:right w:w="108" w:type="dxa"/>
          </w:tblCellMar>
        </w:tblPrEx>
        <w:trPr>
          <w:trHeight w:val="996" w:hRule="exact"/>
        </w:trPr>
        <w:tc>
          <w:tcPr>
            <w:tcW w:w="3573" w:type="dxa"/>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结论</w:t>
            </w:r>
            <w:r>
              <w:rPr>
                <w:rFonts w:hint="eastAsia" w:ascii="宋体" w:hAnsi="宋体" w:eastAsia="宋体" w:cs="宋体"/>
                <w:color w:val="000000"/>
                <w:sz w:val="24"/>
                <w:szCs w:val="24"/>
              </w:rPr>
              <w:t>（通过或不通过）</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ascii="宋体" w:hAnsi="宋体" w:eastAsia="宋体" w:cs="宋体"/>
                <w:b/>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ascii="宋体" w:hAnsi="宋体" w:eastAsia="宋体" w:cs="宋体"/>
                <w:b/>
                <w:sz w:val="24"/>
                <w:szCs w:val="24"/>
              </w:rPr>
            </w:pPr>
          </w:p>
        </w:tc>
        <w:tc>
          <w:tcPr>
            <w:tcW w:w="18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eastAsia="宋体" w:cs="宋体"/>
                <w:b/>
                <w:sz w:val="24"/>
                <w:szCs w:val="24"/>
              </w:rPr>
            </w:pPr>
          </w:p>
        </w:tc>
      </w:tr>
    </w:tbl>
    <w:p>
      <w:pPr>
        <w:tabs>
          <w:tab w:val="left" w:pos="851"/>
        </w:tabs>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 xml:space="preserve"> 比选评审小组签字：                                   日期：</w:t>
      </w:r>
    </w:p>
    <w:p>
      <w:pPr>
        <w:spacing w:line="360" w:lineRule="auto"/>
        <w:ind w:firstLine="120" w:firstLineChars="50"/>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bookmarkStart w:id="35" w:name="_GoBack"/>
      <w:bookmarkEnd w:id="35"/>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p>
    <w:p>
      <w:pPr>
        <w:spacing w:line="360" w:lineRule="auto"/>
        <w:ind w:firstLine="645"/>
        <w:rPr>
          <w:rFonts w:ascii="宋体" w:hAnsi="宋体" w:eastAsia="宋体" w:cs="宋体"/>
          <w:sz w:val="24"/>
          <w:szCs w:val="24"/>
        </w:rPr>
      </w:pPr>
      <w:r>
        <w:rPr>
          <w:rFonts w:hint="eastAsia" w:ascii="宋体" w:hAnsi="宋体" w:eastAsia="宋体" w:cs="宋体"/>
          <w:sz w:val="24"/>
          <w:szCs w:val="24"/>
        </w:rPr>
        <w:t>（二）综合评分（对每个供应商各比选评审小组成员分别独立打分，再汇总每个供应商的平均得分）；</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（附：综合评分表）</w:t>
      </w:r>
    </w:p>
    <w:tbl>
      <w:tblPr>
        <w:tblStyle w:val="13"/>
        <w:tblpPr w:leftFromText="180" w:rightFromText="180" w:vertAnchor="text" w:horzAnchor="page" w:tblpX="1304" w:tblpY="828"/>
        <w:tblOverlap w:val="never"/>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09"/>
        <w:gridCol w:w="6095"/>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416"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709"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评分因素</w:t>
            </w:r>
          </w:p>
        </w:tc>
        <w:tc>
          <w:tcPr>
            <w:tcW w:w="609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评分说明</w:t>
            </w:r>
          </w:p>
        </w:tc>
        <w:tc>
          <w:tcPr>
            <w:tcW w:w="2573"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41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报价（10分）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满足比选文件要求且响应价格最低的报价为比选基准价，其价格分为满分。其他供应商的价格分统一按照下列公式计算：比选报价得分=(比选基准价／比选报价)* 10%*100</w:t>
            </w:r>
          </w:p>
          <w:p>
            <w:pPr>
              <w:spacing w:line="360" w:lineRule="auto"/>
            </w:pPr>
            <w:r>
              <w:rPr>
                <w:rFonts w:hint="eastAsia" w:ascii="宋体" w:hAnsi="宋体" w:eastAsia="宋体" w:cs="宋体"/>
                <w:color w:val="000000"/>
                <w:sz w:val="24"/>
                <w:szCs w:val="24"/>
              </w:rPr>
              <w:t>注：供应商报价低于预算总价50%的，评审小组可以要求其在评审现场合理的时间内提供成本构成书面说明，并提交相关证明材料。书面说明应当按照国家财务会计制度的规定要求，逐项提供服务的主营业务成本（应根据供应商企业类型予以区别）、税金及附加、销售费用、管理费用、财务费用等成本构成事项详细陈述。供应商书面说明应当</w:t>
            </w:r>
            <w:r>
              <w:rPr>
                <w:rFonts w:hint="eastAsia" w:ascii="宋体" w:hAnsi="宋体" w:eastAsia="宋体" w:cs="宋体"/>
                <w:color w:val="000000"/>
                <w:sz w:val="24"/>
                <w:szCs w:val="24"/>
                <w:lang w:val="en-US" w:eastAsia="zh-CN"/>
              </w:rPr>
              <w:t>由法定代理人或授权代表</w:t>
            </w:r>
            <w:r>
              <w:rPr>
                <w:rFonts w:hint="eastAsia" w:ascii="宋体" w:hAnsi="宋体" w:eastAsia="宋体" w:cs="宋体"/>
                <w:color w:val="000000"/>
                <w:sz w:val="24"/>
                <w:szCs w:val="24"/>
              </w:rPr>
              <w:t>签字确认或者加盖公章，否则无效。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评审小组应当将其响应文件作为无效</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rPr>
              <w:t xml:space="preserve">处理。 </w:t>
            </w:r>
          </w:p>
        </w:tc>
        <w:tc>
          <w:tcPr>
            <w:tcW w:w="2573"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41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荣誉（1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受市级司法局或市律协表彰的得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分，受省级及以上司法部门或省级及以上律协表彰的得1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分；本项不累计得分，最高得15分。</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注：提供表彰文件或获奖证书复印件并加盖公章</w:t>
            </w:r>
          </w:p>
        </w:tc>
        <w:tc>
          <w:tcPr>
            <w:tcW w:w="2573"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提供表彰文件或获奖证书复印件并加盖公章。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7" w:hRule="atLeast"/>
        </w:trPr>
        <w:tc>
          <w:tcPr>
            <w:tcW w:w="41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业绩（</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具有常年法律顾问服务履约经验的，每有1个得5分，最多得30分。</w:t>
            </w:r>
          </w:p>
          <w:p>
            <w:pPr>
              <w:pStyle w:val="2"/>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2、比选申请人具有一个政府采购培训业绩的，每有一个得1分，最多得5分。</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注：提供合同（协议）复印件。</w:t>
            </w:r>
          </w:p>
        </w:tc>
        <w:tc>
          <w:tcPr>
            <w:tcW w:w="2573" w:type="dxa"/>
            <w:tcBorders>
              <w:top w:val="single" w:color="auto" w:sz="4" w:space="0"/>
              <w:left w:val="single" w:color="auto" w:sz="4" w:space="0"/>
              <w:bottom w:val="single" w:color="auto" w:sz="4" w:space="0"/>
              <w:right w:val="single" w:color="auto" w:sz="12" w:space="0"/>
            </w:tcBorders>
            <w:vAlign w:val="center"/>
          </w:tcPr>
          <w:p>
            <w:pP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服务合同复印件（首页和盖章页）</w:t>
            </w:r>
            <w:r>
              <w:rPr>
                <w:rFonts w:hint="eastAsia" w:ascii="宋体" w:hAnsi="宋体" w:eastAsia="宋体" w:cs="宋体"/>
                <w:color w:val="000000"/>
                <w:sz w:val="24"/>
                <w:szCs w:val="24"/>
                <w:lang w:val="en-US" w:eastAsia="zh-CN"/>
              </w:rPr>
              <w:t>并</w:t>
            </w:r>
            <w:r>
              <w:rPr>
                <w:rFonts w:hint="eastAsia" w:ascii="宋体" w:hAnsi="宋体" w:eastAsia="宋体" w:cs="宋体"/>
                <w:color w:val="000000"/>
                <w:sz w:val="24"/>
                <w:szCs w:val="24"/>
              </w:rPr>
              <w:t>加盖公章</w:t>
            </w:r>
            <w:r>
              <w:rPr>
                <w:rFonts w:hint="eastAsia" w:ascii="宋体" w:hAnsi="宋体" w:eastAsia="宋体" w:cs="宋体"/>
                <w:color w:val="000000"/>
                <w:sz w:val="24"/>
                <w:szCs w:val="24"/>
                <w:lang w:val="en-US" w:eastAsia="zh-CN"/>
              </w:rPr>
              <w:t>即可；如首页和盖章页无法体现合同服务内容的，需提供相应体现合同服务内容的复印页。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2" w:hRule="atLeast"/>
        </w:trPr>
        <w:tc>
          <w:tcPr>
            <w:tcW w:w="41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人员配备及</w:t>
            </w:r>
            <w:r>
              <w:rPr>
                <w:rFonts w:hint="eastAsia" w:ascii="宋体" w:hAnsi="宋体" w:eastAsia="宋体" w:cs="宋体"/>
                <w:color w:val="000000"/>
                <w:sz w:val="24"/>
                <w:szCs w:val="24"/>
                <w:lang w:val="en-US" w:eastAsia="zh-CN"/>
              </w:rPr>
              <w:t>服务方案</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分）</w:t>
            </w:r>
          </w:p>
        </w:tc>
        <w:tc>
          <w:tcPr>
            <w:tcW w:w="6095"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安排为本项目服务的一位主办律师，执业年限10年及以上的得</w:t>
            </w:r>
            <w:r>
              <w:rPr>
                <w:rFonts w:hint="eastAsia" w:ascii="宋体" w:hAnsi="宋体" w:eastAsia="宋体" w:cs="宋体"/>
                <w:color w:val="000000"/>
                <w:sz w:val="24"/>
                <w:szCs w:val="24"/>
                <w:lang w:eastAsia="zh-CN"/>
              </w:rPr>
              <w:t>6</w:t>
            </w:r>
            <w:r>
              <w:rPr>
                <w:rFonts w:hint="eastAsia" w:ascii="宋体" w:hAnsi="宋体" w:eastAsia="宋体" w:cs="宋体"/>
                <w:color w:val="000000"/>
                <w:sz w:val="24"/>
                <w:szCs w:val="24"/>
              </w:rPr>
              <w:t>分；5年以上（含5年）不足10年的得3分；3年以上（含3年）不足5年的得1分；其他不得分。</w:t>
            </w:r>
          </w:p>
          <w:p>
            <w:pPr>
              <w:numPr>
                <w:ilvl w:val="-1"/>
                <w:numId w:val="0"/>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注：提供主办律师执业年限证明。</w:t>
            </w:r>
          </w:p>
          <w:p>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rPr>
              <w:t>拟安排为本项目服务的人员人数在4人及以上的得4分；其他不得分。</w:t>
            </w:r>
          </w:p>
          <w:p>
            <w:pPr>
              <w:numPr>
                <w:ilvl w:val="-1"/>
                <w:numId w:val="0"/>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注：提供人员配置（含人员身份证明、联系方式）证明。</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比选申请人</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项内容拟定服务方案，针对每项服务内容所提出的细项服务方案全面涵盖该项服务内容，相应服务措施具体得力，可行性实效性强、考虑全面、有创新工作点的得</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分，最高得</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细项服务方案存在分析深度不够、内容简单的，得</w:t>
            </w:r>
            <w:r>
              <w:rPr>
                <w:rFonts w:hint="eastAsia" w:ascii="宋体" w:hAnsi="宋体" w:eastAsia="宋体" w:cs="宋体"/>
                <w:color w:val="000000"/>
                <w:sz w:val="24"/>
                <w:szCs w:val="24"/>
                <w:lang w:eastAsia="zh-CN"/>
              </w:rPr>
              <w:t>3</w:t>
            </w:r>
            <w:r>
              <w:rPr>
                <w:rFonts w:hint="eastAsia" w:ascii="宋体" w:hAnsi="宋体" w:eastAsia="宋体" w:cs="宋体"/>
                <w:color w:val="000000"/>
                <w:sz w:val="24"/>
                <w:szCs w:val="24"/>
              </w:rPr>
              <w:t>分，未提供细项服务方案的，不得分。</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注：“深度不够、内容简单”是指：方案存在不适用项目实际情况的情形、不具有针对性、内容不全面、套用其他项目方案、凭空编造、内容空洞、科学原理错误、法律理解错误以及不可能实现的夸大情形。    </w:t>
            </w:r>
          </w:p>
        </w:tc>
        <w:tc>
          <w:tcPr>
            <w:tcW w:w="2573"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eastAsia="宋体" w:cs="宋体"/>
                <w:color w:val="000000"/>
                <w:sz w:val="24"/>
                <w:szCs w:val="24"/>
              </w:rPr>
            </w:pPr>
          </w:p>
        </w:tc>
      </w:tr>
    </w:tbl>
    <w:p>
      <w:pPr>
        <w:pStyle w:val="5"/>
        <w:numPr>
          <w:ilvl w:val="0"/>
          <w:numId w:val="0"/>
        </w:numPr>
        <w:ind w:firstLine="0" w:firstLineChars="0"/>
        <w:rPr>
          <w:rFonts w:cs="宋体"/>
          <w:b w:val="0"/>
          <w:sz w:val="24"/>
          <w:szCs w:val="24"/>
        </w:rPr>
      </w:pPr>
      <w:r>
        <w:rPr>
          <w:rFonts w:hint="eastAsia" w:cs="宋体"/>
          <w:b w:val="0"/>
          <w:sz w:val="24"/>
          <w:szCs w:val="24"/>
        </w:rPr>
        <w:t>（三）确定成交供应商</w:t>
      </w:r>
    </w:p>
    <w:p>
      <w:pPr>
        <w:spacing w:line="360" w:lineRule="auto"/>
        <w:ind w:firstLine="381" w:firstLineChars="159"/>
        <w:rPr>
          <w:rFonts w:ascii="宋体" w:hAnsi="宋体" w:eastAsia="宋体" w:cs="宋体"/>
          <w:color w:val="000000"/>
          <w:sz w:val="24"/>
          <w:szCs w:val="24"/>
        </w:rPr>
      </w:pPr>
      <w:r>
        <w:rPr>
          <w:rFonts w:hint="eastAsia" w:ascii="宋体" w:hAnsi="宋体" w:eastAsia="宋体" w:cs="宋体"/>
          <w:color w:val="000000"/>
          <w:sz w:val="24"/>
          <w:szCs w:val="24"/>
        </w:rPr>
        <w:t>比选评审小组应当根据综合评分情况，按照评审得分由高到低确定成交供应商，并填报</w:t>
      </w:r>
      <w:r>
        <w:rPr>
          <w:rFonts w:hint="eastAsia" w:ascii="宋体" w:hAnsi="宋体" w:eastAsia="宋体" w:cs="宋体"/>
          <w:sz w:val="24"/>
          <w:szCs w:val="24"/>
        </w:rPr>
        <w:t>比选评审报告。</w:t>
      </w:r>
    </w:p>
    <w:p>
      <w:pPr>
        <w:spacing w:line="360" w:lineRule="auto"/>
        <w:rPr>
          <w:rFonts w:ascii="宋体" w:hAnsi="宋体" w:eastAsia="宋体" w:cs="宋体"/>
          <w:sz w:val="24"/>
          <w:szCs w:val="24"/>
        </w:rPr>
      </w:pPr>
    </w:p>
    <w:p>
      <w:pPr>
        <w:spacing w:line="360" w:lineRule="auto"/>
        <w:ind w:firstLine="645"/>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大邑县第二人民医院院</w:t>
      </w:r>
    </w:p>
    <w:p>
      <w:pPr>
        <w:spacing w:line="360" w:lineRule="auto"/>
        <w:ind w:firstLine="645"/>
        <w:jc w:val="right"/>
        <w:rPr>
          <w:highlight w:val="yellow"/>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2</w:t>
      </w:r>
      <w:r>
        <w:rPr>
          <w:rFonts w:hint="eastAsia" w:ascii="宋体" w:hAnsi="宋体" w:eastAsia="宋体" w:cs="宋体"/>
          <w:sz w:val="24"/>
          <w:szCs w:val="24"/>
          <w:highlight w:val="yellow"/>
        </w:rPr>
        <w:t>年5月</w:t>
      </w:r>
      <w:r>
        <w:rPr>
          <w:rFonts w:hint="eastAsia" w:ascii="宋体" w:hAnsi="宋体" w:eastAsia="宋体" w:cs="宋体"/>
          <w:sz w:val="24"/>
          <w:szCs w:val="24"/>
          <w:highlight w:val="yellow"/>
          <w:lang w:val="en-US" w:eastAsia="zh-CN"/>
        </w:rPr>
        <w:t xml:space="preserve">   </w:t>
      </w:r>
      <w:r>
        <w:rPr>
          <w:rFonts w:hint="eastAsia" w:ascii="宋体" w:hAnsi="宋体" w:eastAsia="宋体" w:cs="宋体"/>
          <w:sz w:val="24"/>
          <w:szCs w:val="24"/>
          <w:highlight w:val="yellow"/>
        </w:rPr>
        <w:t>日</w:t>
      </w:r>
    </w:p>
    <w:p>
      <w:pPr>
        <w:spacing w:line="360" w:lineRule="auto"/>
        <w:rPr>
          <w:rFonts w:ascii="宋体" w:hAnsi="宋体" w:eastAsia="宋体" w:cs="宋体"/>
          <w:sz w:val="24"/>
          <w:szCs w:val="24"/>
        </w:rPr>
      </w:pPr>
    </w:p>
    <w:p>
      <w:pPr>
        <w:spacing w:line="240" w:lineRule="auto"/>
        <w:rPr>
          <w:rFonts w:ascii="宋体" w:hAnsi="宋体" w:eastAsia="宋体" w:cs="宋体"/>
          <w:sz w:val="24"/>
          <w:szCs w:val="24"/>
        </w:rPr>
      </w:pPr>
      <w:r>
        <w:rPr>
          <w:rFonts w:hint="eastAsia" w:ascii="宋体" w:hAnsi="宋体" w:eastAsia="宋体" w:cs="宋体"/>
          <w:sz w:val="24"/>
          <w:szCs w:val="24"/>
        </w:rPr>
        <w:t>封面格式：</w:t>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44"/>
          <w:szCs w:val="44"/>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比选申请文件</w:t>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ind w:firstLine="593" w:firstLineChars="246"/>
        <w:rPr>
          <w:rFonts w:ascii="宋体" w:hAnsi="宋体" w:eastAsia="宋体" w:cs="宋体"/>
          <w:b/>
          <w:sz w:val="24"/>
          <w:szCs w:val="24"/>
        </w:rPr>
      </w:pPr>
      <w:r>
        <w:rPr>
          <w:rFonts w:hint="eastAsia" w:ascii="宋体" w:hAnsi="宋体" w:eastAsia="宋体" w:cs="宋体"/>
          <w:b/>
          <w:sz w:val="24"/>
          <w:szCs w:val="24"/>
        </w:rPr>
        <w:t>项目名称： 大邑县第二人民医院2023-2024年采购专项法律服务采购项目</w:t>
      </w:r>
    </w:p>
    <w:p>
      <w:pPr>
        <w:spacing w:line="360" w:lineRule="auto"/>
        <w:rPr>
          <w:rFonts w:ascii="宋体" w:hAnsi="宋体" w:eastAsia="宋体" w:cs="宋体"/>
          <w:b/>
          <w:sz w:val="24"/>
          <w:szCs w:val="24"/>
          <w:u w:val="single"/>
        </w:rPr>
      </w:pPr>
      <w:r>
        <w:rPr>
          <w:rFonts w:hint="eastAsia" w:ascii="宋体" w:hAnsi="宋体" w:eastAsia="宋体" w:cs="宋体"/>
          <w:b/>
          <w:sz w:val="24"/>
          <w:szCs w:val="24"/>
        </w:rPr>
        <w:t xml:space="preserve">     比选申请人名称 ：</w:t>
      </w:r>
    </w:p>
    <w:p>
      <w:pPr>
        <w:spacing w:line="360" w:lineRule="auto"/>
        <w:rPr>
          <w:rFonts w:ascii="宋体" w:hAnsi="宋体" w:eastAsia="宋体" w:cs="宋体"/>
          <w:b/>
          <w:sz w:val="24"/>
          <w:szCs w:val="24"/>
          <w:u w:val="single"/>
        </w:rPr>
      </w:pPr>
    </w:p>
    <w:p>
      <w:pPr>
        <w:spacing w:line="360" w:lineRule="auto"/>
        <w:rPr>
          <w:rFonts w:ascii="宋体" w:hAnsi="宋体" w:eastAsia="宋体" w:cs="宋体"/>
          <w:b/>
          <w:sz w:val="24"/>
          <w:szCs w:val="24"/>
          <w:u w:val="single"/>
        </w:rPr>
      </w:pPr>
    </w:p>
    <w:p>
      <w:pPr>
        <w:spacing w:line="360" w:lineRule="auto"/>
        <w:rPr>
          <w:rFonts w:ascii="宋体" w:hAnsi="宋体" w:eastAsia="宋体" w:cs="宋体"/>
          <w:b/>
          <w:sz w:val="24"/>
          <w:szCs w:val="24"/>
          <w:u w:val="single"/>
        </w:rPr>
      </w:pPr>
    </w:p>
    <w:p>
      <w:pPr>
        <w:spacing w:line="360" w:lineRule="auto"/>
        <w:ind w:firstLine="593" w:firstLineChars="246"/>
        <w:jc w:val="center"/>
        <w:rPr>
          <w:rFonts w:ascii="宋体" w:hAnsi="宋体" w:eastAsia="宋体" w:cs="宋体"/>
          <w:b/>
          <w:sz w:val="24"/>
          <w:szCs w:val="24"/>
        </w:rPr>
      </w:pPr>
      <w:r>
        <w:rPr>
          <w:rFonts w:hint="eastAsia" w:ascii="宋体" w:hAnsi="宋体" w:eastAsia="宋体" w:cs="宋体"/>
          <w:b/>
          <w:sz w:val="24"/>
          <w:szCs w:val="24"/>
        </w:rPr>
        <w:t>响应时间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rPr>
        <w:t>年</w:t>
      </w:r>
      <w:r>
        <w:rPr>
          <w:rFonts w:hint="eastAsia" w:ascii="宋体" w:hAnsi="宋体" w:eastAsia="宋体" w:cs="宋体"/>
          <w:b/>
          <w:sz w:val="24"/>
          <w:szCs w:val="24"/>
          <w:u w:val="single"/>
        </w:rPr>
        <w:t xml:space="preserve">   </w:t>
      </w:r>
      <w:r>
        <w:rPr>
          <w:rFonts w:hint="eastAsia" w:ascii="宋体" w:hAnsi="宋体" w:eastAsia="宋体" w:cs="宋体"/>
          <w:b/>
          <w:sz w:val="24"/>
          <w:szCs w:val="24"/>
        </w:rPr>
        <w:t>月</w:t>
      </w:r>
      <w:r>
        <w:rPr>
          <w:rFonts w:hint="eastAsia" w:ascii="宋体" w:hAnsi="宋体" w:eastAsia="宋体" w:cs="宋体"/>
          <w:b/>
          <w:sz w:val="24"/>
          <w:szCs w:val="24"/>
          <w:u w:val="single"/>
        </w:rPr>
        <w:t xml:space="preserve">   </w:t>
      </w:r>
      <w:r>
        <w:rPr>
          <w:rFonts w:hint="eastAsia" w:ascii="宋体" w:hAnsi="宋体" w:eastAsia="宋体" w:cs="宋体"/>
          <w:b/>
          <w:sz w:val="24"/>
          <w:szCs w:val="24"/>
        </w:rPr>
        <w:t>日</w:t>
      </w:r>
    </w:p>
    <w:p>
      <w:pPr>
        <w:spacing w:after="240" w:line="360" w:lineRule="auto"/>
        <w:rPr>
          <w:rFonts w:ascii="宋体" w:hAnsi="宋体" w:eastAsia="宋体" w:cs="宋体"/>
          <w:sz w:val="24"/>
          <w:szCs w:val="24"/>
        </w:rPr>
      </w:pPr>
      <w:r>
        <w:rPr>
          <w:rFonts w:hint="eastAsia" w:ascii="宋体" w:hAnsi="宋体" w:eastAsia="宋体" w:cs="宋体"/>
          <w:b/>
          <w:sz w:val="24"/>
          <w:szCs w:val="24"/>
        </w:rPr>
        <w:br w:type="page"/>
      </w:r>
      <w:r>
        <w:rPr>
          <w:rFonts w:hint="eastAsia" w:ascii="宋体" w:hAnsi="宋体" w:eastAsia="宋体" w:cs="宋体"/>
          <w:sz w:val="24"/>
          <w:szCs w:val="24"/>
        </w:rPr>
        <w:t>报价表格式：</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报 价 表</w:t>
      </w:r>
    </w:p>
    <w:p>
      <w:pPr>
        <w:spacing w:line="360" w:lineRule="auto"/>
        <w:rPr>
          <w:rFonts w:ascii="宋体" w:hAnsi="宋体" w:eastAsia="宋体" w:cs="宋体"/>
          <w:b/>
          <w:sz w:val="24"/>
          <w:szCs w:val="24"/>
        </w:rPr>
      </w:pPr>
    </w:p>
    <w:p>
      <w:pPr>
        <w:spacing w:before="240" w:line="360" w:lineRule="auto"/>
        <w:ind w:firstLine="480" w:firstLineChars="200"/>
        <w:jc w:val="left"/>
        <w:rPr>
          <w:rFonts w:ascii="宋体" w:hAnsi="宋体" w:eastAsia="宋体" w:cs="宋体"/>
          <w:sz w:val="24"/>
          <w:szCs w:val="24"/>
        </w:rPr>
      </w:pPr>
      <w:bookmarkStart w:id="0" w:name="_Toc320622611"/>
      <w:bookmarkEnd w:id="0"/>
      <w:bookmarkStart w:id="1" w:name="_Toc320622607"/>
      <w:bookmarkEnd w:id="1"/>
      <w:bookmarkStart w:id="2" w:name="_Toc320622621"/>
      <w:bookmarkEnd w:id="2"/>
      <w:bookmarkStart w:id="3" w:name="_Toc320622599"/>
      <w:bookmarkEnd w:id="3"/>
      <w:bookmarkStart w:id="4" w:name="_Toc320622626"/>
      <w:bookmarkEnd w:id="4"/>
      <w:bookmarkStart w:id="5" w:name="_Toc320622595"/>
      <w:bookmarkEnd w:id="5"/>
      <w:bookmarkStart w:id="6" w:name="_Toc320622602"/>
      <w:bookmarkEnd w:id="6"/>
      <w:bookmarkStart w:id="7" w:name="_Toc320622620"/>
      <w:bookmarkEnd w:id="7"/>
      <w:bookmarkStart w:id="8" w:name="_Toc320622608"/>
      <w:bookmarkEnd w:id="8"/>
      <w:bookmarkStart w:id="9" w:name="_Toc320622593"/>
      <w:bookmarkEnd w:id="9"/>
      <w:bookmarkStart w:id="10" w:name="_Toc320622609"/>
      <w:bookmarkEnd w:id="10"/>
      <w:bookmarkStart w:id="11" w:name="_Toc320622625"/>
      <w:bookmarkEnd w:id="11"/>
      <w:bookmarkStart w:id="12" w:name="_Toc320622603"/>
      <w:bookmarkEnd w:id="12"/>
      <w:bookmarkStart w:id="13" w:name="_Toc320622598"/>
      <w:bookmarkEnd w:id="13"/>
      <w:bookmarkStart w:id="14" w:name="_Toc320622606"/>
      <w:bookmarkEnd w:id="14"/>
      <w:bookmarkStart w:id="15" w:name="_Toc320622618"/>
      <w:bookmarkEnd w:id="15"/>
      <w:bookmarkStart w:id="16" w:name="_Toc320622612"/>
      <w:bookmarkEnd w:id="16"/>
      <w:bookmarkStart w:id="17" w:name="_Toc320622597"/>
      <w:bookmarkEnd w:id="17"/>
      <w:bookmarkStart w:id="18" w:name="_Toc320622619"/>
      <w:bookmarkEnd w:id="18"/>
      <w:bookmarkStart w:id="19" w:name="_Toc320622610"/>
      <w:bookmarkEnd w:id="19"/>
      <w:bookmarkStart w:id="20" w:name="_Toc320622624"/>
      <w:bookmarkEnd w:id="20"/>
      <w:bookmarkStart w:id="21" w:name="_Toc320622600"/>
      <w:bookmarkEnd w:id="21"/>
      <w:bookmarkStart w:id="22" w:name="_Toc320622622"/>
      <w:bookmarkEnd w:id="22"/>
      <w:bookmarkStart w:id="23" w:name="_Toc320622594"/>
      <w:bookmarkEnd w:id="23"/>
      <w:bookmarkStart w:id="24" w:name="_Toc320622614"/>
      <w:bookmarkEnd w:id="24"/>
      <w:bookmarkStart w:id="25" w:name="_Toc320622615"/>
      <w:bookmarkEnd w:id="25"/>
      <w:bookmarkStart w:id="26" w:name="_Toc320622623"/>
      <w:bookmarkEnd w:id="26"/>
      <w:bookmarkStart w:id="27" w:name="_Toc320622596"/>
      <w:bookmarkEnd w:id="27"/>
      <w:bookmarkStart w:id="28" w:name="_Toc320622605"/>
      <w:bookmarkEnd w:id="28"/>
      <w:bookmarkStart w:id="29" w:name="_Toc320622616"/>
      <w:bookmarkEnd w:id="29"/>
      <w:bookmarkStart w:id="30" w:name="_Toc320622613"/>
      <w:bookmarkEnd w:id="30"/>
      <w:bookmarkStart w:id="31" w:name="_Toc320622601"/>
      <w:bookmarkEnd w:id="31"/>
      <w:bookmarkStart w:id="32" w:name="_Toc320622617"/>
      <w:bookmarkEnd w:id="32"/>
      <w:bookmarkStart w:id="33" w:name="_Toc320622604"/>
      <w:bookmarkEnd w:id="33"/>
      <w:bookmarkStart w:id="34" w:name="_Toc320622627"/>
      <w:bookmarkEnd w:id="34"/>
      <w:r>
        <w:rPr>
          <w:rFonts w:hint="eastAsia" w:ascii="宋体" w:hAnsi="宋体" w:eastAsia="宋体" w:cs="宋体"/>
          <w:sz w:val="24"/>
          <w:szCs w:val="24"/>
        </w:rPr>
        <w:t>我方全面研究了 “</w:t>
      </w:r>
      <w:r>
        <w:rPr>
          <w:rFonts w:hint="eastAsia" w:ascii="宋体" w:hAnsi="宋体" w:eastAsia="宋体" w:cs="宋体"/>
          <w:sz w:val="24"/>
          <w:szCs w:val="24"/>
          <w:u w:val="single"/>
        </w:rPr>
        <w:t xml:space="preserve">                    </w:t>
      </w:r>
      <w:r>
        <w:rPr>
          <w:rFonts w:hint="eastAsia" w:ascii="宋体" w:hAnsi="宋体" w:eastAsia="宋体" w:cs="宋体"/>
          <w:sz w:val="24"/>
          <w:szCs w:val="24"/>
        </w:rPr>
        <w:t>”的比选文件，决定参加贵单位组织此次项目的比选。我方授权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（姓名）代表我方</w:t>
      </w:r>
      <w:r>
        <w:rPr>
          <w:rFonts w:hint="eastAsia" w:ascii="宋体" w:hAnsi="宋体" w:eastAsia="宋体" w:cs="宋体"/>
          <w:sz w:val="24"/>
          <w:szCs w:val="24"/>
          <w:u w:val="single"/>
        </w:rPr>
        <w:t xml:space="preserve">           </w:t>
      </w:r>
      <w:r>
        <w:rPr>
          <w:rFonts w:hint="eastAsia" w:ascii="宋体" w:hAnsi="宋体" w:eastAsia="宋体" w:cs="宋体"/>
          <w:sz w:val="24"/>
          <w:szCs w:val="24"/>
        </w:rPr>
        <w:t>（比选申请人的名称）全权处理本项目比选的有关事宜。我方自愿按照比选文件规定的各项要求向比选人提供所需服务，总价为</w:t>
      </w:r>
      <w:r>
        <w:rPr>
          <w:rFonts w:hint="eastAsia" w:ascii="宋体" w:hAnsi="宋体" w:eastAsia="宋体" w:cs="宋体"/>
          <w:sz w:val="24"/>
          <w:szCs w:val="24"/>
          <w:lang w:val="en-US" w:eastAsia="zh-CN"/>
        </w:rPr>
        <w:t>每年</w:t>
      </w:r>
      <w:r>
        <w:rPr>
          <w:rFonts w:hint="eastAsia" w:ascii="宋体" w:hAnsi="宋体" w:eastAsia="宋体" w:cs="宋体"/>
          <w:sz w:val="24"/>
          <w:szCs w:val="24"/>
        </w:rPr>
        <w:t>人民币</w:t>
      </w:r>
      <w:r>
        <w:rPr>
          <w:rFonts w:hint="eastAsia" w:ascii="宋体" w:hAnsi="宋体" w:eastAsia="宋体" w:cs="宋体"/>
          <w:sz w:val="24"/>
          <w:szCs w:val="24"/>
          <w:u w:val="single"/>
        </w:rPr>
        <w:t xml:space="preserve">          元</w:t>
      </w:r>
      <w:r>
        <w:rPr>
          <w:rFonts w:hint="eastAsia" w:ascii="宋体" w:hAnsi="宋体" w:eastAsia="宋体" w:cs="宋体"/>
          <w:sz w:val="24"/>
          <w:szCs w:val="24"/>
        </w:rPr>
        <w:t>（大写：</w:t>
      </w:r>
      <w:r>
        <w:rPr>
          <w:rFonts w:hint="eastAsia" w:ascii="宋体" w:hAnsi="宋体" w:eastAsia="宋体" w:cs="宋体"/>
          <w:sz w:val="24"/>
          <w:szCs w:val="24"/>
          <w:u w:val="single"/>
        </w:rPr>
        <w:t xml:space="preserve">         元</w:t>
      </w:r>
      <w:r>
        <w:rPr>
          <w:rFonts w:hint="eastAsia" w:ascii="宋体" w:hAnsi="宋体" w:eastAsia="宋体" w:cs="宋体"/>
          <w:sz w:val="24"/>
          <w:szCs w:val="24"/>
        </w:rPr>
        <w:t>）。</w:t>
      </w:r>
    </w:p>
    <w:p>
      <w:pPr>
        <w:spacing w:before="240" w:line="360" w:lineRule="auto"/>
        <w:ind w:firstLine="480" w:firstLineChars="200"/>
        <w:jc w:val="left"/>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left="-31" w:leftChars="-15" w:firstLine="194" w:firstLineChars="82"/>
        <w:rPr>
          <w:rFonts w:ascii="宋体" w:hAnsi="宋体" w:eastAsia="宋体" w:cs="宋体"/>
          <w:sz w:val="24"/>
          <w:szCs w:val="24"/>
        </w:rPr>
      </w:pPr>
      <w:r>
        <w:rPr>
          <w:rFonts w:hint="eastAsia" w:ascii="宋体" w:hAnsi="宋体" w:eastAsia="宋体" w:cs="宋体"/>
          <w:w w:val="99"/>
          <w:kern w:val="0"/>
          <w:sz w:val="24"/>
          <w:szCs w:val="24"/>
        </w:rPr>
        <w:t>比选申请人名称：</w:t>
      </w:r>
      <w:r>
        <w:rPr>
          <w:rFonts w:hint="eastAsia" w:ascii="宋体" w:hAnsi="宋体" w:eastAsia="宋体" w:cs="宋体"/>
          <w:sz w:val="24"/>
          <w:szCs w:val="24"/>
          <w:u w:val="single"/>
        </w:rPr>
        <w:t xml:space="preserve">                        </w:t>
      </w:r>
      <w:r>
        <w:rPr>
          <w:rFonts w:hint="eastAsia" w:ascii="宋体" w:hAnsi="宋体" w:eastAsia="宋体" w:cs="宋体"/>
          <w:w w:val="99"/>
          <w:kern w:val="0"/>
          <w:sz w:val="24"/>
          <w:szCs w:val="24"/>
        </w:rPr>
        <w:t>(加盖公章)</w:t>
      </w:r>
    </w:p>
    <w:p>
      <w:pPr>
        <w:spacing w:line="360" w:lineRule="auto"/>
        <w:ind w:left="-31" w:leftChars="-15" w:firstLine="194" w:firstLineChars="82"/>
        <w:rPr>
          <w:rFonts w:ascii="宋体" w:hAnsi="宋体" w:eastAsia="宋体" w:cs="宋体"/>
          <w:w w:val="99"/>
          <w:kern w:val="0"/>
          <w:sz w:val="24"/>
          <w:szCs w:val="24"/>
        </w:rPr>
      </w:pPr>
      <w:r>
        <w:rPr>
          <w:rFonts w:hint="eastAsia" w:ascii="宋体" w:hAnsi="宋体" w:eastAsia="宋体" w:cs="宋体"/>
          <w:w w:val="99"/>
          <w:kern w:val="0"/>
          <w:sz w:val="24"/>
          <w:szCs w:val="24"/>
        </w:rPr>
        <w:t>法定代表人或代理人:</w:t>
      </w:r>
      <w:r>
        <w:rPr>
          <w:rFonts w:hint="eastAsia" w:ascii="宋体" w:hAnsi="宋体" w:eastAsia="宋体" w:cs="宋体"/>
          <w:sz w:val="24"/>
          <w:szCs w:val="24"/>
          <w:u w:val="single"/>
        </w:rPr>
        <w:t xml:space="preserve">                     </w:t>
      </w:r>
      <w:r>
        <w:rPr>
          <w:rFonts w:hint="eastAsia" w:ascii="宋体" w:hAnsi="宋体" w:eastAsia="宋体" w:cs="宋体"/>
          <w:w w:val="99"/>
          <w:kern w:val="0"/>
          <w:sz w:val="24"/>
          <w:szCs w:val="24"/>
        </w:rPr>
        <w:t>（签字）</w:t>
      </w:r>
    </w:p>
    <w:p>
      <w:pPr>
        <w:tabs>
          <w:tab w:val="left" w:pos="4500"/>
        </w:tabs>
        <w:spacing w:line="360" w:lineRule="auto"/>
        <w:ind w:left="-31" w:leftChars="-15" w:firstLine="194" w:firstLineChars="82"/>
        <w:jc w:val="left"/>
        <w:rPr>
          <w:rFonts w:ascii="宋体" w:hAnsi="宋体" w:eastAsia="宋体" w:cs="宋体"/>
          <w:w w:val="99"/>
          <w:kern w:val="0"/>
          <w:sz w:val="24"/>
          <w:szCs w:val="24"/>
        </w:rPr>
      </w:pPr>
      <w:r>
        <w:rPr>
          <w:rFonts w:hint="eastAsia" w:ascii="宋体" w:hAnsi="宋体" w:eastAsia="宋体" w:cs="宋体"/>
          <w:w w:val="99"/>
          <w:sz w:val="24"/>
          <w:szCs w:val="24"/>
        </w:rPr>
        <w:t>日   期：</w:t>
      </w:r>
      <w:r>
        <w:rPr>
          <w:rFonts w:hint="eastAsia" w:ascii="宋体" w:hAnsi="宋体" w:eastAsia="宋体" w:cs="宋体"/>
          <w:w w:val="99"/>
          <w:sz w:val="24"/>
          <w:szCs w:val="24"/>
          <w:u w:val="single"/>
        </w:rPr>
        <w:t xml:space="preserve">          </w:t>
      </w:r>
      <w:r>
        <w:rPr>
          <w:rFonts w:hint="eastAsia" w:ascii="宋体" w:hAnsi="宋体" w:eastAsia="宋体" w:cs="宋体"/>
          <w:w w:val="99"/>
          <w:sz w:val="24"/>
          <w:szCs w:val="24"/>
        </w:rPr>
        <w:t>年</w:t>
      </w:r>
      <w:r>
        <w:rPr>
          <w:rFonts w:hint="eastAsia" w:ascii="宋体" w:hAnsi="宋体" w:eastAsia="宋体" w:cs="宋体"/>
          <w:w w:val="99"/>
          <w:sz w:val="24"/>
          <w:szCs w:val="24"/>
          <w:u w:val="single"/>
        </w:rPr>
        <w:t xml:space="preserve">         </w:t>
      </w:r>
      <w:r>
        <w:rPr>
          <w:rFonts w:hint="eastAsia" w:ascii="宋体" w:hAnsi="宋体" w:eastAsia="宋体" w:cs="宋体"/>
          <w:w w:val="99"/>
          <w:sz w:val="24"/>
          <w:szCs w:val="24"/>
        </w:rPr>
        <w:t>月</w:t>
      </w:r>
      <w:r>
        <w:rPr>
          <w:rFonts w:hint="eastAsia" w:ascii="宋体" w:hAnsi="宋体" w:eastAsia="宋体" w:cs="宋体"/>
          <w:w w:val="99"/>
          <w:sz w:val="24"/>
          <w:szCs w:val="24"/>
          <w:u w:val="single"/>
        </w:rPr>
        <w:t xml:space="preserve">        </w:t>
      </w:r>
      <w:r>
        <w:rPr>
          <w:rFonts w:hint="eastAsia" w:ascii="宋体" w:hAnsi="宋体" w:eastAsia="宋体" w:cs="宋体"/>
          <w:w w:val="99"/>
          <w:sz w:val="24"/>
          <w:szCs w:val="24"/>
        </w:rPr>
        <w:t>日</w:t>
      </w:r>
    </w:p>
    <w:p>
      <w:pPr>
        <w:spacing w:before="240" w:line="360" w:lineRule="auto"/>
        <w:ind w:firstLine="480" w:firstLineChars="200"/>
        <w:jc w:val="left"/>
        <w:rPr>
          <w:rFonts w:ascii="宋体" w:hAnsi="宋体" w:eastAsia="宋体" w:cs="宋体"/>
          <w:sz w:val="24"/>
          <w:szCs w:val="24"/>
        </w:rPr>
      </w:pPr>
    </w:p>
    <w:p>
      <w:pPr>
        <w:spacing w:before="240" w:line="360" w:lineRule="auto"/>
        <w:ind w:firstLine="480" w:firstLineChars="200"/>
        <w:jc w:val="left"/>
        <w:rPr>
          <w:rFonts w:ascii="宋体" w:hAnsi="宋体" w:eastAsia="宋体" w:cs="宋体"/>
          <w:sz w:val="24"/>
          <w:szCs w:val="24"/>
        </w:rPr>
      </w:pPr>
    </w:p>
    <w:p>
      <w:pPr>
        <w:spacing w:before="240" w:line="360" w:lineRule="auto"/>
        <w:ind w:firstLine="480" w:firstLineChars="200"/>
        <w:jc w:val="left"/>
        <w:rPr>
          <w:rFonts w:ascii="宋体" w:hAnsi="宋体" w:eastAsia="宋体" w:cs="宋体"/>
          <w:sz w:val="24"/>
          <w:szCs w:val="24"/>
        </w:rPr>
      </w:pPr>
    </w:p>
    <w:p>
      <w:pPr>
        <w:pStyle w:val="2"/>
        <w:spacing w:line="360" w:lineRule="auto"/>
        <w:rPr>
          <w:rFonts w:ascii="宋体" w:hAnsi="宋体" w:eastAsia="宋体" w:cs="宋体"/>
          <w:sz w:val="24"/>
          <w:szCs w:val="24"/>
        </w:rPr>
      </w:pPr>
    </w:p>
    <w:p>
      <w:pPr>
        <w:pStyle w:val="3"/>
        <w:spacing w:line="360" w:lineRule="auto"/>
        <w:rPr>
          <w:rFonts w:ascii="宋体" w:hAnsi="宋体" w:cs="宋体"/>
          <w:sz w:val="24"/>
          <w:szCs w:val="24"/>
        </w:rPr>
      </w:pPr>
    </w:p>
    <w:p>
      <w:pPr>
        <w:spacing w:line="360" w:lineRule="auto"/>
        <w:rPr>
          <w:rFonts w:ascii="宋体" w:hAnsi="宋体" w:eastAsia="宋体" w:cs="宋体"/>
          <w:sz w:val="24"/>
          <w:szCs w:val="24"/>
        </w:rPr>
      </w:pPr>
    </w:p>
    <w:p>
      <w:pPr>
        <w:pStyle w:val="2"/>
        <w:spacing w:line="360" w:lineRule="auto"/>
        <w:rPr>
          <w:rFonts w:ascii="宋体" w:hAnsi="宋体" w:eastAsia="宋体" w:cs="宋体"/>
          <w:sz w:val="24"/>
          <w:szCs w:val="24"/>
        </w:rPr>
      </w:pPr>
    </w:p>
    <w:p>
      <w:pPr>
        <w:pStyle w:val="3"/>
        <w:spacing w:line="360" w:lineRule="auto"/>
        <w:rPr>
          <w:rFonts w:ascii="宋体" w:hAnsi="宋体" w:cs="宋体"/>
          <w:sz w:val="24"/>
          <w:szCs w:val="24"/>
        </w:rPr>
      </w:pPr>
    </w:p>
    <w:p>
      <w:pPr>
        <w:spacing w:line="360" w:lineRule="auto"/>
        <w:rPr>
          <w:rFonts w:ascii="宋体" w:hAnsi="宋体" w:eastAsia="宋体" w:cs="宋体"/>
          <w:sz w:val="24"/>
          <w:szCs w:val="24"/>
        </w:rPr>
      </w:pPr>
    </w:p>
    <w:p>
      <w:pPr>
        <w:pStyle w:val="2"/>
        <w:spacing w:line="360" w:lineRule="auto"/>
        <w:rPr>
          <w:rFonts w:ascii="宋体" w:hAnsi="宋体" w:eastAsia="宋体" w:cs="宋体"/>
          <w:sz w:val="24"/>
          <w:szCs w:val="24"/>
        </w:rPr>
      </w:pPr>
    </w:p>
    <w:p>
      <w:pPr>
        <w:pStyle w:val="3"/>
        <w:spacing w:line="360" w:lineRule="auto"/>
        <w:rPr>
          <w:rFonts w:ascii="宋体" w:hAnsi="宋体" w:cs="宋体"/>
          <w:sz w:val="24"/>
          <w:szCs w:val="24"/>
        </w:rPr>
      </w:pPr>
    </w:p>
    <w:p>
      <w:pPr>
        <w:spacing w:line="360" w:lineRule="auto"/>
        <w:rPr>
          <w:rFonts w:ascii="宋体" w:hAnsi="宋体" w:eastAsia="宋体" w:cs="宋体"/>
          <w:sz w:val="24"/>
          <w:szCs w:val="24"/>
        </w:rPr>
      </w:pPr>
    </w:p>
    <w:p>
      <w:pPr>
        <w:pStyle w:val="2"/>
        <w:spacing w:line="360" w:lineRule="auto"/>
        <w:rPr>
          <w:rFonts w:ascii="宋体" w:hAnsi="宋体" w:eastAsia="宋体" w:cs="宋体"/>
          <w:sz w:val="24"/>
          <w:szCs w:val="24"/>
        </w:rPr>
      </w:pPr>
    </w:p>
    <w:p>
      <w:pPr>
        <w:pStyle w:val="3"/>
        <w:spacing w:line="360" w:lineRule="auto"/>
        <w:rPr>
          <w:rFonts w:ascii="宋体" w:hAnsi="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w w:val="99"/>
          <w:kern w:val="0"/>
          <w:sz w:val="24"/>
          <w:szCs w:val="24"/>
        </w:rPr>
      </w:pPr>
      <w:r>
        <w:rPr>
          <w:rFonts w:hint="eastAsia" w:ascii="宋体" w:hAnsi="宋体" w:eastAsia="宋体" w:cs="宋体"/>
          <w:w w:val="99"/>
          <w:kern w:val="0"/>
          <w:sz w:val="24"/>
          <w:szCs w:val="24"/>
        </w:rPr>
        <w:t>承诺函格式</w:t>
      </w:r>
    </w:p>
    <w:p>
      <w:pPr>
        <w:pStyle w:val="2"/>
        <w:spacing w:line="360" w:lineRule="auto"/>
        <w:rPr>
          <w:rFonts w:ascii="宋体" w:hAnsi="宋体" w:eastAsia="宋体" w:cs="宋体"/>
          <w:sz w:val="24"/>
          <w:szCs w:val="24"/>
        </w:rPr>
      </w:pPr>
    </w:p>
    <w:p>
      <w:pPr>
        <w:spacing w:line="360" w:lineRule="auto"/>
        <w:ind w:firstLine="454" w:firstLineChars="191"/>
        <w:rPr>
          <w:rFonts w:ascii="宋体" w:hAnsi="宋体" w:eastAsia="宋体" w:cs="宋体"/>
          <w:w w:val="99"/>
          <w:kern w:val="0"/>
          <w:sz w:val="24"/>
          <w:szCs w:val="24"/>
        </w:rPr>
      </w:pPr>
      <w:r>
        <w:rPr>
          <w:rFonts w:hint="eastAsia" w:ascii="宋体" w:hAnsi="宋体" w:eastAsia="宋体" w:cs="宋体"/>
          <w:b/>
          <w:w w:val="99"/>
          <w:kern w:val="0"/>
          <w:sz w:val="24"/>
          <w:szCs w:val="24"/>
        </w:rPr>
        <w:t>我所郑重承诺，本所满足《政府采购法》第二十二条所规定的所有要求。</w:t>
      </w:r>
    </w:p>
    <w:p>
      <w:pPr>
        <w:spacing w:line="360" w:lineRule="auto"/>
        <w:ind w:firstLine="452" w:firstLineChars="191"/>
        <w:rPr>
          <w:rFonts w:ascii="宋体" w:hAnsi="宋体" w:eastAsia="宋体" w:cs="宋体"/>
          <w:w w:val="99"/>
          <w:kern w:val="0"/>
          <w:sz w:val="24"/>
          <w:szCs w:val="24"/>
        </w:rPr>
      </w:pPr>
      <w:r>
        <w:rPr>
          <w:rFonts w:hint="eastAsia" w:ascii="宋体" w:hAnsi="宋体" w:eastAsia="宋体" w:cs="宋体"/>
          <w:w w:val="99"/>
          <w:kern w:val="0"/>
          <w:sz w:val="24"/>
          <w:szCs w:val="24"/>
          <w:lang w:val="en-US" w:eastAsia="zh-CN"/>
        </w:rPr>
        <w:t>我方</w:t>
      </w:r>
      <w:r>
        <w:rPr>
          <w:rFonts w:hint="eastAsia" w:ascii="宋体" w:hAnsi="宋体" w:eastAsia="宋体" w:cs="宋体"/>
          <w:w w:val="99"/>
          <w:kern w:val="0"/>
          <w:sz w:val="24"/>
          <w:szCs w:val="24"/>
        </w:rPr>
        <w:t>对上述承诺的内容事项真实性负责。如经查实上述承诺的内容事项存在虚假，</w:t>
      </w:r>
      <w:r>
        <w:rPr>
          <w:rFonts w:hint="eastAsia" w:ascii="宋体" w:hAnsi="宋体" w:eastAsia="宋体" w:cs="宋体"/>
          <w:w w:val="99"/>
          <w:kern w:val="0"/>
          <w:sz w:val="24"/>
          <w:szCs w:val="24"/>
          <w:lang w:val="en-US" w:eastAsia="zh-CN"/>
        </w:rPr>
        <w:t>我方</w:t>
      </w:r>
      <w:r>
        <w:rPr>
          <w:rFonts w:hint="eastAsia" w:ascii="宋体" w:hAnsi="宋体" w:eastAsia="宋体" w:cs="宋体"/>
          <w:w w:val="99"/>
          <w:kern w:val="0"/>
          <w:sz w:val="24"/>
          <w:szCs w:val="24"/>
        </w:rPr>
        <w:t>愿意接受以提供虚假材料谋取成交追究法律责任。</w:t>
      </w:r>
    </w:p>
    <w:p>
      <w:pPr>
        <w:spacing w:line="360" w:lineRule="auto"/>
        <w:ind w:firstLine="452" w:firstLineChars="191"/>
        <w:rPr>
          <w:rFonts w:ascii="宋体" w:hAnsi="宋体" w:eastAsia="宋体" w:cs="宋体"/>
          <w:w w:val="99"/>
          <w:kern w:val="0"/>
          <w:sz w:val="24"/>
          <w:szCs w:val="24"/>
        </w:rPr>
      </w:pPr>
      <w:r>
        <w:rPr>
          <w:rFonts w:hint="eastAsia" w:ascii="宋体" w:hAnsi="宋体" w:eastAsia="宋体" w:cs="宋体"/>
          <w:w w:val="99"/>
          <w:kern w:val="0"/>
          <w:sz w:val="24"/>
          <w:szCs w:val="24"/>
        </w:rPr>
        <w:t>特此承诺！</w:t>
      </w:r>
    </w:p>
    <w:p>
      <w:pPr>
        <w:spacing w:line="360" w:lineRule="auto"/>
        <w:ind w:firstLine="458" w:firstLineChars="191"/>
        <w:rPr>
          <w:rFonts w:ascii="宋体" w:hAnsi="宋体" w:eastAsia="宋体" w:cs="宋体"/>
          <w:sz w:val="24"/>
          <w:szCs w:val="24"/>
        </w:rPr>
      </w:pPr>
    </w:p>
    <w:p>
      <w:pPr>
        <w:spacing w:line="360" w:lineRule="auto"/>
        <w:ind w:firstLine="458" w:firstLineChars="191"/>
        <w:rPr>
          <w:rFonts w:ascii="宋体" w:hAnsi="宋体" w:eastAsia="宋体" w:cs="宋体"/>
          <w:sz w:val="24"/>
          <w:szCs w:val="24"/>
        </w:rPr>
      </w:pPr>
    </w:p>
    <w:p>
      <w:pPr>
        <w:spacing w:line="360" w:lineRule="auto"/>
        <w:ind w:firstLine="458" w:firstLineChars="191"/>
        <w:rPr>
          <w:rFonts w:ascii="宋体" w:hAnsi="宋体" w:eastAsia="宋体" w:cs="宋体"/>
          <w:sz w:val="24"/>
          <w:szCs w:val="24"/>
        </w:rPr>
      </w:pPr>
    </w:p>
    <w:p>
      <w:pPr>
        <w:spacing w:line="360" w:lineRule="auto"/>
        <w:ind w:left="-31" w:leftChars="-15" w:firstLine="194" w:firstLineChars="82"/>
        <w:rPr>
          <w:rFonts w:ascii="宋体" w:hAnsi="宋体" w:eastAsia="宋体" w:cs="宋体"/>
          <w:sz w:val="24"/>
          <w:szCs w:val="24"/>
        </w:rPr>
      </w:pPr>
      <w:r>
        <w:rPr>
          <w:rFonts w:hint="eastAsia" w:ascii="宋体" w:hAnsi="宋体" w:eastAsia="宋体" w:cs="宋体"/>
          <w:w w:val="99"/>
          <w:kern w:val="0"/>
          <w:sz w:val="24"/>
          <w:szCs w:val="24"/>
        </w:rPr>
        <w:t>比选申请人名称：</w:t>
      </w:r>
      <w:r>
        <w:rPr>
          <w:rFonts w:hint="eastAsia" w:ascii="宋体" w:hAnsi="宋体" w:eastAsia="宋体" w:cs="宋体"/>
          <w:sz w:val="24"/>
          <w:szCs w:val="24"/>
          <w:u w:val="single"/>
        </w:rPr>
        <w:t xml:space="preserve">                        </w:t>
      </w:r>
      <w:r>
        <w:rPr>
          <w:rFonts w:hint="eastAsia" w:ascii="宋体" w:hAnsi="宋体" w:eastAsia="宋体" w:cs="宋体"/>
          <w:w w:val="99"/>
          <w:kern w:val="0"/>
          <w:sz w:val="24"/>
          <w:szCs w:val="24"/>
        </w:rPr>
        <w:t>(加盖公章)</w:t>
      </w:r>
    </w:p>
    <w:p>
      <w:pPr>
        <w:spacing w:line="360" w:lineRule="auto"/>
        <w:ind w:left="-31" w:leftChars="-15" w:firstLine="194" w:firstLineChars="82"/>
        <w:rPr>
          <w:rFonts w:ascii="宋体" w:hAnsi="宋体" w:eastAsia="宋体" w:cs="宋体"/>
          <w:w w:val="99"/>
          <w:kern w:val="0"/>
          <w:sz w:val="24"/>
          <w:szCs w:val="24"/>
        </w:rPr>
      </w:pPr>
      <w:r>
        <w:rPr>
          <w:rFonts w:hint="eastAsia" w:ascii="宋体" w:hAnsi="宋体" w:eastAsia="宋体" w:cs="宋体"/>
          <w:w w:val="99"/>
          <w:kern w:val="0"/>
          <w:sz w:val="24"/>
          <w:szCs w:val="24"/>
        </w:rPr>
        <w:t>法定代表人或代理人:</w:t>
      </w:r>
      <w:r>
        <w:rPr>
          <w:rFonts w:hint="eastAsia" w:ascii="宋体" w:hAnsi="宋体" w:eastAsia="宋体" w:cs="宋体"/>
          <w:sz w:val="24"/>
          <w:szCs w:val="24"/>
          <w:u w:val="single"/>
        </w:rPr>
        <w:t xml:space="preserve">                     </w:t>
      </w:r>
      <w:r>
        <w:rPr>
          <w:rFonts w:hint="eastAsia" w:ascii="宋体" w:hAnsi="宋体" w:eastAsia="宋体" w:cs="宋体"/>
          <w:w w:val="99"/>
          <w:kern w:val="0"/>
          <w:sz w:val="24"/>
          <w:szCs w:val="24"/>
        </w:rPr>
        <w:t>（签字）</w:t>
      </w:r>
    </w:p>
    <w:p>
      <w:pPr>
        <w:tabs>
          <w:tab w:val="left" w:pos="4500"/>
        </w:tabs>
        <w:spacing w:line="360" w:lineRule="auto"/>
        <w:ind w:left="-31" w:leftChars="-15" w:firstLine="194" w:firstLineChars="82"/>
        <w:jc w:val="left"/>
        <w:rPr>
          <w:rFonts w:ascii="宋体" w:hAnsi="宋体" w:eastAsia="宋体" w:cs="宋体"/>
          <w:w w:val="99"/>
          <w:kern w:val="0"/>
          <w:sz w:val="24"/>
          <w:szCs w:val="24"/>
        </w:rPr>
      </w:pPr>
      <w:r>
        <w:rPr>
          <w:rFonts w:hint="eastAsia" w:ascii="宋体" w:hAnsi="宋体" w:eastAsia="宋体" w:cs="宋体"/>
          <w:w w:val="99"/>
          <w:sz w:val="24"/>
          <w:szCs w:val="24"/>
        </w:rPr>
        <w:t>日   期：</w:t>
      </w:r>
      <w:r>
        <w:rPr>
          <w:rFonts w:hint="eastAsia" w:ascii="宋体" w:hAnsi="宋体" w:eastAsia="宋体" w:cs="宋体"/>
          <w:w w:val="99"/>
          <w:sz w:val="24"/>
          <w:szCs w:val="24"/>
          <w:u w:val="single"/>
        </w:rPr>
        <w:t xml:space="preserve">          </w:t>
      </w:r>
      <w:r>
        <w:rPr>
          <w:rFonts w:hint="eastAsia" w:ascii="宋体" w:hAnsi="宋体" w:eastAsia="宋体" w:cs="宋体"/>
          <w:w w:val="99"/>
          <w:sz w:val="24"/>
          <w:szCs w:val="24"/>
        </w:rPr>
        <w:t>年</w:t>
      </w:r>
      <w:r>
        <w:rPr>
          <w:rFonts w:hint="eastAsia" w:ascii="宋体" w:hAnsi="宋体" w:eastAsia="宋体" w:cs="宋体"/>
          <w:w w:val="99"/>
          <w:sz w:val="24"/>
          <w:szCs w:val="24"/>
          <w:u w:val="single"/>
        </w:rPr>
        <w:t xml:space="preserve">         </w:t>
      </w:r>
      <w:r>
        <w:rPr>
          <w:rFonts w:hint="eastAsia" w:ascii="宋体" w:hAnsi="宋体" w:eastAsia="宋体" w:cs="宋体"/>
          <w:w w:val="99"/>
          <w:sz w:val="24"/>
          <w:szCs w:val="24"/>
        </w:rPr>
        <w:t>月</w:t>
      </w:r>
      <w:r>
        <w:rPr>
          <w:rFonts w:hint="eastAsia" w:ascii="宋体" w:hAnsi="宋体" w:eastAsia="宋体" w:cs="宋体"/>
          <w:w w:val="99"/>
          <w:sz w:val="24"/>
          <w:szCs w:val="24"/>
          <w:u w:val="single"/>
        </w:rPr>
        <w:t xml:space="preserve">        </w:t>
      </w:r>
      <w:r>
        <w:rPr>
          <w:rFonts w:hint="eastAsia" w:ascii="宋体" w:hAnsi="宋体" w:eastAsia="宋体" w:cs="宋体"/>
          <w:w w:val="99"/>
          <w:sz w:val="24"/>
          <w:szCs w:val="24"/>
        </w:rPr>
        <w:t>日</w:t>
      </w:r>
    </w:p>
    <w:p>
      <w:pPr>
        <w:spacing w:line="360" w:lineRule="auto"/>
        <w:rPr>
          <w:rFonts w:ascii="宋体" w:hAnsi="宋体" w:eastAsia="宋体" w:cs="宋体"/>
          <w:w w:val="99"/>
          <w:sz w:val="24"/>
          <w:szCs w:val="24"/>
        </w:rPr>
      </w:pPr>
    </w:p>
    <w:p>
      <w:pPr>
        <w:spacing w:line="360" w:lineRule="auto"/>
        <w:rPr>
          <w:rFonts w:ascii="宋体" w:hAnsi="宋体" w:eastAsia="宋体" w:cs="宋体"/>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F4666"/>
    <w:multiLevelType w:val="singleLevel"/>
    <w:tmpl w:val="D9DF4666"/>
    <w:lvl w:ilvl="0" w:tentative="0">
      <w:start w:val="5"/>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pStyle w:val="4"/>
      <w:lvlText w:val="第%1章"/>
      <w:lvlJc w:val="left"/>
      <w:pPr>
        <w:ind w:left="3692" w:hanging="431"/>
      </w:pPr>
      <w:rPr>
        <w:rFonts w:hint="default" w:ascii="黑体" w:hAnsi="黑体" w:eastAsia="黑体"/>
        <w:b/>
        <w:i w:val="0"/>
        <w:sz w:val="32"/>
        <w:szCs w:val="28"/>
      </w:rPr>
    </w:lvl>
    <w:lvl w:ilvl="1" w:tentative="0">
      <w:start w:val="1"/>
      <w:numFmt w:val="decimal"/>
      <w:pStyle w:val="5"/>
      <w:lvlText w:val="%1.%2"/>
      <w:lvlJc w:val="left"/>
      <w:pPr>
        <w:ind w:left="573" w:hanging="431"/>
      </w:pPr>
      <w:rPr>
        <w:rFonts w:hint="default" w:ascii="Times New Roman" w:hAnsi="Times New Roman" w:eastAsia="宋体" w:cs="Times New Roman"/>
        <w:b/>
        <w:i w:val="0"/>
        <w:sz w:val="28"/>
      </w:rPr>
    </w:lvl>
    <w:lvl w:ilvl="2" w:tentative="0">
      <w:start w:val="1"/>
      <w:numFmt w:val="decimal"/>
      <w:pStyle w:val="6"/>
      <w:lvlText w:val="%1.%2.%3"/>
      <w:lvlJc w:val="left"/>
      <w:pPr>
        <w:ind w:left="2416" w:hanging="431"/>
      </w:pPr>
      <w:rPr>
        <w:rFonts w:hint="default" w:ascii="Times New Roman" w:hAnsi="Times New Roman" w:eastAsia="宋体" w:cs="Times New Roman"/>
        <w:b/>
        <w:i w:val="0"/>
        <w:sz w:val="28"/>
      </w:rPr>
    </w:lvl>
    <w:lvl w:ilvl="3" w:tentative="0">
      <w:start w:val="1"/>
      <w:numFmt w:val="decimal"/>
      <w:isLgl/>
      <w:lvlText w:val="%1.%2.%3.%4"/>
      <w:lvlJc w:val="left"/>
      <w:pPr>
        <w:ind w:left="431" w:hanging="431"/>
      </w:pPr>
      <w:rPr>
        <w:rFonts w:hint="default" w:ascii="Times New Roman" w:hAnsi="Times New Roman" w:eastAsia="宋体" w:cs="Times New Roman"/>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2">
    <w:nsid w:val="0180DA15"/>
    <w:multiLevelType w:val="singleLevel"/>
    <w:tmpl w:val="0180DA1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MWY5NTUyZGFjNGI0N2E3MWRiYTAzNDc4ZDJlZjEifQ=="/>
  </w:docVars>
  <w:rsids>
    <w:rsidRoot w:val="005D28FB"/>
    <w:rsid w:val="000077C7"/>
    <w:rsid w:val="0008582D"/>
    <w:rsid w:val="000876AC"/>
    <w:rsid w:val="00087B7E"/>
    <w:rsid w:val="00094FD6"/>
    <w:rsid w:val="000A4C6D"/>
    <w:rsid w:val="000A5361"/>
    <w:rsid w:val="000B56C3"/>
    <w:rsid w:val="000C458A"/>
    <w:rsid w:val="00106CCE"/>
    <w:rsid w:val="001265B0"/>
    <w:rsid w:val="00175030"/>
    <w:rsid w:val="00231418"/>
    <w:rsid w:val="00231F23"/>
    <w:rsid w:val="002B1397"/>
    <w:rsid w:val="00351090"/>
    <w:rsid w:val="00352FF8"/>
    <w:rsid w:val="0037229E"/>
    <w:rsid w:val="00395B32"/>
    <w:rsid w:val="00425E29"/>
    <w:rsid w:val="00430069"/>
    <w:rsid w:val="0043391E"/>
    <w:rsid w:val="00444805"/>
    <w:rsid w:val="00474D9A"/>
    <w:rsid w:val="004B27B6"/>
    <w:rsid w:val="004E65CF"/>
    <w:rsid w:val="004F00E2"/>
    <w:rsid w:val="00506FCB"/>
    <w:rsid w:val="00542357"/>
    <w:rsid w:val="00546709"/>
    <w:rsid w:val="005511D6"/>
    <w:rsid w:val="00567267"/>
    <w:rsid w:val="005D28FB"/>
    <w:rsid w:val="005D6364"/>
    <w:rsid w:val="005E66AD"/>
    <w:rsid w:val="006B6316"/>
    <w:rsid w:val="006D0206"/>
    <w:rsid w:val="006F742B"/>
    <w:rsid w:val="00767659"/>
    <w:rsid w:val="00807ED7"/>
    <w:rsid w:val="0085055D"/>
    <w:rsid w:val="00871353"/>
    <w:rsid w:val="0093006B"/>
    <w:rsid w:val="00940E16"/>
    <w:rsid w:val="00984F38"/>
    <w:rsid w:val="00A01F18"/>
    <w:rsid w:val="00A609C7"/>
    <w:rsid w:val="00A77DBD"/>
    <w:rsid w:val="00A90E7F"/>
    <w:rsid w:val="00AF0B41"/>
    <w:rsid w:val="00AF6D7A"/>
    <w:rsid w:val="00B10D89"/>
    <w:rsid w:val="00B11D34"/>
    <w:rsid w:val="00B23E61"/>
    <w:rsid w:val="00B732EA"/>
    <w:rsid w:val="00B96259"/>
    <w:rsid w:val="00BE583D"/>
    <w:rsid w:val="00C210E1"/>
    <w:rsid w:val="00C3070A"/>
    <w:rsid w:val="00CD16A9"/>
    <w:rsid w:val="00DD448F"/>
    <w:rsid w:val="00DE0BF8"/>
    <w:rsid w:val="00E5042A"/>
    <w:rsid w:val="00E56610"/>
    <w:rsid w:val="00E718F3"/>
    <w:rsid w:val="00EA1503"/>
    <w:rsid w:val="00F64E33"/>
    <w:rsid w:val="00F660C2"/>
    <w:rsid w:val="00F91FC9"/>
    <w:rsid w:val="00FA0828"/>
    <w:rsid w:val="00FF1C7A"/>
    <w:rsid w:val="00FF42DC"/>
    <w:rsid w:val="00FF681E"/>
    <w:rsid w:val="01AE7DA1"/>
    <w:rsid w:val="02DF62EC"/>
    <w:rsid w:val="049F1C56"/>
    <w:rsid w:val="0CA00B62"/>
    <w:rsid w:val="0F0A4DAC"/>
    <w:rsid w:val="11DF7584"/>
    <w:rsid w:val="1704706B"/>
    <w:rsid w:val="174F4364"/>
    <w:rsid w:val="20F44B54"/>
    <w:rsid w:val="25631ACB"/>
    <w:rsid w:val="2B0F0E42"/>
    <w:rsid w:val="32CA0A44"/>
    <w:rsid w:val="34DC6985"/>
    <w:rsid w:val="36CF24A8"/>
    <w:rsid w:val="39482121"/>
    <w:rsid w:val="39DE2EC6"/>
    <w:rsid w:val="3D4C43FA"/>
    <w:rsid w:val="4B4619D5"/>
    <w:rsid w:val="50AC6291"/>
    <w:rsid w:val="582B03E3"/>
    <w:rsid w:val="588F0D71"/>
    <w:rsid w:val="5E725031"/>
    <w:rsid w:val="600A6F85"/>
    <w:rsid w:val="657008C4"/>
    <w:rsid w:val="69A15F5C"/>
    <w:rsid w:val="6D4E500A"/>
    <w:rsid w:val="747651EC"/>
    <w:rsid w:val="7F1D163F"/>
    <w:rsid w:val="7FD15F50"/>
    <w:rsid w:val="FBF6E6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
    <w:qFormat/>
    <w:uiPriority w:val="0"/>
    <w:pPr>
      <w:keepNext/>
      <w:keepLines/>
      <w:widowControl/>
      <w:numPr>
        <w:ilvl w:val="0"/>
        <w:numId w:val="1"/>
      </w:numPr>
      <w:spacing w:before="340" w:after="330" w:line="360" w:lineRule="auto"/>
      <w:jc w:val="center"/>
      <w:outlineLvl w:val="0"/>
    </w:pPr>
    <w:rPr>
      <w:rFonts w:ascii="宋体" w:hAnsi="宋体" w:eastAsia="宋体" w:cs="Times New Roman"/>
      <w:b/>
      <w:bCs/>
      <w:color w:val="000000"/>
      <w:kern w:val="44"/>
      <w:sz w:val="28"/>
      <w:szCs w:val="28"/>
    </w:rPr>
  </w:style>
  <w:style w:type="paragraph" w:styleId="5">
    <w:name w:val="heading 2"/>
    <w:basedOn w:val="1"/>
    <w:next w:val="1"/>
    <w:link w:val="17"/>
    <w:qFormat/>
    <w:uiPriority w:val="0"/>
    <w:pPr>
      <w:keepNext/>
      <w:keepLines/>
      <w:numPr>
        <w:ilvl w:val="1"/>
        <w:numId w:val="1"/>
      </w:numPr>
      <w:tabs>
        <w:tab w:val="left" w:pos="0"/>
        <w:tab w:val="left" w:pos="426"/>
      </w:tabs>
      <w:spacing w:before="260" w:after="260" w:line="360" w:lineRule="auto"/>
      <w:outlineLvl w:val="1"/>
    </w:pPr>
    <w:rPr>
      <w:rFonts w:ascii="宋体" w:hAnsi="宋体" w:eastAsia="宋体" w:cs="Times New Roman"/>
      <w:b/>
      <w:bCs/>
      <w:iCs/>
      <w:color w:val="000000"/>
      <w:kern w:val="0"/>
      <w:sz w:val="28"/>
      <w:szCs w:val="28"/>
    </w:rPr>
  </w:style>
  <w:style w:type="paragraph" w:styleId="6">
    <w:name w:val="heading 3"/>
    <w:basedOn w:val="1"/>
    <w:next w:val="1"/>
    <w:link w:val="16"/>
    <w:qFormat/>
    <w:uiPriority w:val="0"/>
    <w:pPr>
      <w:keepNext/>
      <w:keepLines/>
      <w:numPr>
        <w:ilvl w:val="2"/>
        <w:numId w:val="1"/>
      </w:numPr>
      <w:spacing w:line="360" w:lineRule="auto"/>
      <w:jc w:val="left"/>
      <w:outlineLvl w:val="2"/>
    </w:pPr>
    <w:rPr>
      <w:rFonts w:ascii="宋体" w:hAnsi="宋体" w:eastAsia="宋体" w:cs="Times New Roman"/>
      <w:b/>
      <w:bCs/>
      <w:color w:val="000000"/>
      <w:sz w:val="28"/>
      <w:szCs w:val="28"/>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Normal Indent"/>
    <w:basedOn w:val="1"/>
    <w:semiHidden/>
    <w:unhideWhenUsed/>
    <w:qFormat/>
    <w:uiPriority w:val="99"/>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qFormat/>
    <w:uiPriority w:val="0"/>
    <w:pPr>
      <w:spacing w:after="120"/>
      <w:ind w:left="420" w:leftChars="200"/>
    </w:p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标题 1 字符"/>
    <w:basedOn w:val="12"/>
    <w:link w:val="4"/>
    <w:qFormat/>
    <w:uiPriority w:val="0"/>
    <w:rPr>
      <w:rFonts w:ascii="宋体" w:hAnsi="宋体" w:eastAsia="宋体" w:cs="Times New Roman"/>
      <w:b/>
      <w:bCs/>
      <w:color w:val="000000"/>
      <w:kern w:val="44"/>
      <w:sz w:val="28"/>
      <w:szCs w:val="28"/>
    </w:rPr>
  </w:style>
  <w:style w:type="character" w:customStyle="1" w:styleId="15">
    <w:name w:val="标题 2 字符"/>
    <w:basedOn w:val="12"/>
    <w:semiHidden/>
    <w:qFormat/>
    <w:uiPriority w:val="9"/>
    <w:rPr>
      <w:rFonts w:asciiTheme="majorHAnsi" w:hAnsiTheme="majorHAnsi" w:eastAsiaTheme="majorEastAsia" w:cstheme="majorBidi"/>
      <w:b/>
      <w:bCs/>
      <w:sz w:val="32"/>
      <w:szCs w:val="32"/>
    </w:rPr>
  </w:style>
  <w:style w:type="character" w:customStyle="1" w:styleId="16">
    <w:name w:val="标题 3 字符"/>
    <w:basedOn w:val="12"/>
    <w:link w:val="6"/>
    <w:qFormat/>
    <w:uiPriority w:val="0"/>
    <w:rPr>
      <w:rFonts w:ascii="宋体" w:hAnsi="宋体" w:eastAsia="宋体" w:cs="Times New Roman"/>
      <w:b/>
      <w:bCs/>
      <w:color w:val="000000"/>
      <w:sz w:val="28"/>
      <w:szCs w:val="28"/>
    </w:rPr>
  </w:style>
  <w:style w:type="character" w:customStyle="1" w:styleId="17">
    <w:name w:val="标题 2 字符1"/>
    <w:link w:val="5"/>
    <w:qFormat/>
    <w:uiPriority w:val="0"/>
    <w:rPr>
      <w:rFonts w:ascii="宋体" w:hAnsi="宋体" w:eastAsia="宋体" w:cs="Times New Roman"/>
      <w:b/>
      <w:bCs/>
      <w:iCs/>
      <w:color w:val="000000"/>
      <w:kern w:val="0"/>
      <w:sz w:val="28"/>
      <w:szCs w:val="28"/>
    </w:rPr>
  </w:style>
  <w:style w:type="character" w:customStyle="1" w:styleId="18">
    <w:name w:val="页眉 字符"/>
    <w:basedOn w:val="12"/>
    <w:link w:val="11"/>
    <w:qFormat/>
    <w:uiPriority w:val="99"/>
    <w:rPr>
      <w:rFonts w:asciiTheme="minorHAnsi" w:hAnsiTheme="minorHAnsi" w:eastAsiaTheme="minorEastAsia" w:cstheme="minorBidi"/>
      <w:kern w:val="2"/>
      <w:sz w:val="18"/>
      <w:szCs w:val="18"/>
    </w:rPr>
  </w:style>
  <w:style w:type="character" w:customStyle="1" w:styleId="19">
    <w:name w:val="页脚 字符"/>
    <w:basedOn w:val="12"/>
    <w:link w:val="10"/>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49B1A-3868-47D9-BF46-19CE2EFC3DEB}">
  <ds:schemaRefs/>
</ds:datastoreItem>
</file>

<file path=docProps/app.xml><?xml version="1.0" encoding="utf-8"?>
<Properties xmlns="http://schemas.openxmlformats.org/officeDocument/2006/extended-properties" xmlns:vt="http://schemas.openxmlformats.org/officeDocument/2006/docPropsVTypes">
  <Pages>8</Pages>
  <Words>2903</Words>
  <Characters>2991</Characters>
  <Lines>15</Lines>
  <Paragraphs>4</Paragraphs>
  <TotalTime>0</TotalTime>
  <ScaleCrop>false</ScaleCrop>
  <LinksUpToDate>false</LinksUpToDate>
  <CharactersWithSpaces>3495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2019-04-29T08:52:00Z</dcterms:created>
  <dc:creator>lm123</dc:creator>
  <cp:lastModifiedBy>简</cp:lastModifiedBy>
  <dcterms:modified xsi:type="dcterms:W3CDTF">2023-05-09T07:33:06Z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6B879C0E81DD4E35AA04CDB106340145_13</vt:lpwstr>
  </property>
</Properties>
</file>